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1FC0C" w14:textId="77777777" w:rsidR="00E92C7D" w:rsidRPr="00D550E1" w:rsidRDefault="00553156" w:rsidP="00261B2C">
      <w:pPr>
        <w:pStyle w:val="ARCATTitle"/>
        <w:rPr>
          <w:b/>
          <w:bCs/>
          <w:sz w:val="28"/>
          <w:szCs w:val="28"/>
        </w:rPr>
      </w:pPr>
      <w:r w:rsidRPr="00D550E1">
        <w:rPr>
          <w:b/>
          <w:bCs/>
          <w:szCs w:val="28"/>
        </w:rPr>
        <w:t>SECTION 09</w:t>
      </w:r>
      <w:r w:rsidR="00732C60" w:rsidRPr="00D550E1">
        <w:rPr>
          <w:b/>
          <w:bCs/>
          <w:szCs w:val="28"/>
        </w:rPr>
        <w:t xml:space="preserve"> 65</w:t>
      </w:r>
      <w:r w:rsidRPr="00D550E1">
        <w:rPr>
          <w:b/>
          <w:bCs/>
          <w:szCs w:val="28"/>
        </w:rPr>
        <w:t xml:space="preserve"> </w:t>
      </w:r>
      <w:r w:rsidR="00886D30">
        <w:rPr>
          <w:b/>
          <w:bCs/>
          <w:szCs w:val="28"/>
        </w:rPr>
        <w:t>19.23</w:t>
      </w:r>
      <w:r w:rsidRPr="00D550E1">
        <w:rPr>
          <w:b/>
          <w:bCs/>
          <w:szCs w:val="28"/>
        </w:rPr>
        <w:t xml:space="preserve"> </w:t>
      </w:r>
      <w:r w:rsidR="00886D30">
        <w:rPr>
          <w:b/>
          <w:bCs/>
          <w:szCs w:val="28"/>
        </w:rPr>
        <w:t>–</w:t>
      </w:r>
      <w:r w:rsidR="00B339DB">
        <w:rPr>
          <w:b/>
          <w:bCs/>
          <w:szCs w:val="28"/>
        </w:rPr>
        <w:t xml:space="preserve"> </w:t>
      </w:r>
      <w:r w:rsidR="00886D30">
        <w:rPr>
          <w:b/>
          <w:bCs/>
          <w:szCs w:val="28"/>
        </w:rPr>
        <w:t>VINYL TILE FLOORING</w:t>
      </w:r>
    </w:p>
    <w:p w14:paraId="64BF4634" w14:textId="77777777" w:rsidR="00E92C7D" w:rsidRPr="005410E8" w:rsidRDefault="00E92C7D">
      <w:pPr>
        <w:pStyle w:val="ARCATTitle"/>
        <w:jc w:val="center"/>
        <w:rPr>
          <w:sz w:val="20"/>
          <w:szCs w:val="20"/>
        </w:rPr>
      </w:pPr>
    </w:p>
    <w:p w14:paraId="18F51DD2" w14:textId="77777777" w:rsidR="005410E8" w:rsidRPr="005410E8" w:rsidRDefault="00261B2C" w:rsidP="005410E8">
      <w:pPr>
        <w:pStyle w:val="ListParagraph"/>
        <w:numPr>
          <w:ilvl w:val="0"/>
          <w:numId w:val="21"/>
        </w:numPr>
        <w:spacing w:before="240" w:after="240"/>
        <w:contextualSpacing w:val="0"/>
        <w:rPr>
          <w:rFonts w:ascii="Arial" w:hAnsi="Arial" w:cs="Arial"/>
          <w:b/>
        </w:rPr>
      </w:pPr>
      <w:r w:rsidRPr="005410E8">
        <w:rPr>
          <w:rFonts w:ascii="Arial" w:hAnsi="Arial" w:cs="Arial"/>
          <w:b/>
        </w:rPr>
        <w:t>GENERAL</w:t>
      </w:r>
    </w:p>
    <w:p w14:paraId="0E85CE78" w14:textId="77777777" w:rsidR="005410E8" w:rsidRPr="005410E8" w:rsidRDefault="00426AC9" w:rsidP="00947461">
      <w:pPr>
        <w:pStyle w:val="ListParagraph"/>
        <w:numPr>
          <w:ilvl w:val="1"/>
          <w:numId w:val="22"/>
        </w:numPr>
        <w:spacing w:after="120"/>
        <w:contextualSpacing w:val="0"/>
        <w:rPr>
          <w:rFonts w:ascii="Arial" w:hAnsi="Arial" w:cs="Arial"/>
          <w:sz w:val="20"/>
          <w:szCs w:val="20"/>
        </w:rPr>
      </w:pPr>
      <w:r>
        <w:rPr>
          <w:rFonts w:ascii="Arial" w:hAnsi="Arial" w:cs="Arial"/>
          <w:sz w:val="20"/>
          <w:szCs w:val="20"/>
        </w:rPr>
        <w:t>SUMMARY</w:t>
      </w:r>
    </w:p>
    <w:p w14:paraId="3E4E8884" w14:textId="77777777" w:rsidR="00426AC9" w:rsidRDefault="00DA08A8" w:rsidP="00947461">
      <w:pPr>
        <w:pStyle w:val="ListParagraph"/>
        <w:numPr>
          <w:ilvl w:val="2"/>
          <w:numId w:val="22"/>
        </w:numPr>
        <w:rPr>
          <w:rFonts w:ascii="Arial" w:hAnsi="Arial" w:cs="Arial"/>
          <w:sz w:val="20"/>
          <w:szCs w:val="20"/>
        </w:rPr>
      </w:pPr>
      <w:r>
        <w:rPr>
          <w:rFonts w:ascii="Arial" w:hAnsi="Arial" w:cs="Arial"/>
          <w:sz w:val="20"/>
          <w:szCs w:val="20"/>
        </w:rPr>
        <w:t>SECTION INCLUDES:</w:t>
      </w:r>
    </w:p>
    <w:p w14:paraId="30562EEE" w14:textId="2AF55E2A" w:rsidR="00082B27" w:rsidRPr="007454E3" w:rsidRDefault="009C3777" w:rsidP="007454E3">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Click-And-Lock High Density Core Vinyl Flooring</w:t>
      </w:r>
      <w:r w:rsidR="008B1629">
        <w:rPr>
          <w:rFonts w:ascii="Arial" w:hAnsi="Arial" w:cs="Arial"/>
          <w:sz w:val="20"/>
          <w:szCs w:val="20"/>
        </w:rPr>
        <w:t xml:space="preserve"> (</w:t>
      </w:r>
      <w:r>
        <w:rPr>
          <w:rFonts w:ascii="Arial" w:hAnsi="Arial" w:cs="Arial"/>
          <w:sz w:val="20"/>
          <w:szCs w:val="20"/>
        </w:rPr>
        <w:t>HDC</w:t>
      </w:r>
      <w:r w:rsidR="008B1629">
        <w:rPr>
          <w:rFonts w:ascii="Arial" w:hAnsi="Arial" w:cs="Arial"/>
          <w:sz w:val="20"/>
          <w:szCs w:val="20"/>
        </w:rPr>
        <w:t>)</w:t>
      </w:r>
    </w:p>
    <w:p w14:paraId="03384E48" w14:textId="77777777" w:rsidR="005410E8" w:rsidRP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RELATED SEC</w:t>
      </w:r>
      <w:r w:rsidR="00E92C7D" w:rsidRPr="005410E8">
        <w:rPr>
          <w:rFonts w:ascii="Arial" w:hAnsi="Arial" w:cs="Arial"/>
          <w:sz w:val="20"/>
          <w:szCs w:val="20"/>
        </w:rPr>
        <w:t>TIONS</w:t>
      </w:r>
    </w:p>
    <w:p w14:paraId="221FE35E" w14:textId="5B2E70D2"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Section 03300 - Cast-In-Place Con</w:t>
      </w:r>
      <w:r w:rsidR="00F54947" w:rsidRPr="005410E8">
        <w:rPr>
          <w:rFonts w:ascii="Arial" w:hAnsi="Arial" w:cs="Arial"/>
          <w:sz w:val="20"/>
          <w:szCs w:val="20"/>
        </w:rPr>
        <w:t xml:space="preserve">crete </w:t>
      </w:r>
      <w:r w:rsidRPr="005410E8">
        <w:rPr>
          <w:rFonts w:ascii="Arial" w:hAnsi="Arial" w:cs="Arial"/>
          <w:sz w:val="20"/>
          <w:szCs w:val="20"/>
        </w:rPr>
        <w:t>Floor substrate requirements</w:t>
      </w:r>
    </w:p>
    <w:p w14:paraId="3C62645E" w14:textId="1FAB1B62" w:rsidR="005410E8" w:rsidRPr="005410E8" w:rsidRDefault="00F54947"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Section 06200 - </w:t>
      </w:r>
      <w:r w:rsidR="00E92C7D" w:rsidRPr="005410E8">
        <w:rPr>
          <w:rFonts w:ascii="Arial" w:hAnsi="Arial" w:cs="Arial"/>
          <w:sz w:val="20"/>
          <w:szCs w:val="20"/>
        </w:rPr>
        <w:t>Rough Carpentry</w:t>
      </w:r>
      <w:r w:rsidR="00261B2C" w:rsidRPr="005410E8">
        <w:rPr>
          <w:rFonts w:ascii="Arial" w:hAnsi="Arial" w:cs="Arial"/>
          <w:sz w:val="20"/>
          <w:szCs w:val="20"/>
        </w:rPr>
        <w:t>:  Floor substrate requirements</w:t>
      </w:r>
    </w:p>
    <w:p w14:paraId="25B1451D" w14:textId="77777777" w:rsidR="005410E8" w:rsidRPr="005410E8"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5410E8">
        <w:rPr>
          <w:rFonts w:ascii="Arial" w:hAnsi="Arial" w:cs="Arial"/>
          <w:sz w:val="20"/>
          <w:szCs w:val="20"/>
        </w:rPr>
        <w:t>REFERENCES</w:t>
      </w:r>
    </w:p>
    <w:p w14:paraId="26C0EA96" w14:textId="77777777" w:rsidR="005410E8"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Society for Testing and Materials (ASTM):</w:t>
      </w:r>
    </w:p>
    <w:p w14:paraId="51F439DC" w14:textId="452B1743"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ASTM D2047 - Standard Test Method for Static Coefficient of </w:t>
      </w:r>
      <w:r w:rsidR="00261B2C" w:rsidRPr="005410E8">
        <w:rPr>
          <w:rFonts w:ascii="Arial" w:hAnsi="Arial" w:cs="Arial"/>
          <w:sz w:val="20"/>
          <w:szCs w:val="20"/>
        </w:rPr>
        <w:t>Friction of Polish-</w:t>
      </w:r>
      <w:r w:rsidRPr="005410E8">
        <w:rPr>
          <w:rFonts w:ascii="Arial" w:hAnsi="Arial" w:cs="Arial"/>
          <w:sz w:val="20"/>
          <w:szCs w:val="20"/>
        </w:rPr>
        <w:t>Coated Flooring Surfaces as Measured by the James Machine</w:t>
      </w:r>
    </w:p>
    <w:p w14:paraId="46C756A2" w14:textId="177D7B57" w:rsidR="009C13C8" w:rsidRPr="009C13C8" w:rsidRDefault="009C13C8" w:rsidP="009C13C8">
      <w:pPr>
        <w:pStyle w:val="ListParagraph"/>
        <w:numPr>
          <w:ilvl w:val="3"/>
          <w:numId w:val="22"/>
        </w:numPr>
        <w:tabs>
          <w:tab w:val="clear" w:pos="3024"/>
        </w:tabs>
        <w:spacing w:after="60"/>
        <w:contextualSpacing w:val="0"/>
        <w:rPr>
          <w:rFonts w:ascii="Arial" w:hAnsi="Arial" w:cs="Arial"/>
          <w:sz w:val="20"/>
          <w:szCs w:val="20"/>
        </w:rPr>
      </w:pPr>
      <w:r>
        <w:rPr>
          <w:rFonts w:ascii="Arial" w:hAnsi="Arial" w:cs="Arial"/>
          <w:sz w:val="20"/>
          <w:szCs w:val="20"/>
        </w:rPr>
        <w:t xml:space="preserve">ASTM E96 - </w:t>
      </w:r>
      <w:r w:rsidRPr="009C13C8">
        <w:rPr>
          <w:rFonts w:ascii="Arial" w:hAnsi="Arial" w:cs="Arial"/>
          <w:sz w:val="20"/>
          <w:szCs w:val="20"/>
        </w:rPr>
        <w:t>Standard Test Methods for</w:t>
      </w:r>
      <w:r>
        <w:rPr>
          <w:rFonts w:ascii="Arial" w:hAnsi="Arial" w:cs="Arial"/>
          <w:sz w:val="20"/>
          <w:szCs w:val="20"/>
        </w:rPr>
        <w:t xml:space="preserve"> </w:t>
      </w:r>
      <w:r w:rsidRPr="009C13C8">
        <w:rPr>
          <w:rFonts w:ascii="Arial" w:hAnsi="Arial" w:cs="Arial"/>
          <w:sz w:val="20"/>
          <w:szCs w:val="20"/>
        </w:rPr>
        <w:t>Water Vapor Transmission of Materials</w:t>
      </w:r>
    </w:p>
    <w:p w14:paraId="744EE828" w14:textId="26B69D90"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648 - Standard Test Method for Critical Radiant Flux of Floor-Covering Systems Using a Radiant Heat Energy Source</w:t>
      </w:r>
    </w:p>
    <w:p w14:paraId="122D4636" w14:textId="2199478A"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662 - Standard Test Method for Specific Optical Density of Smoke Generated by Solid Materials</w:t>
      </w:r>
    </w:p>
    <w:p w14:paraId="6DEB4CDF" w14:textId="105A32E8"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137 - Standard Test Method for Flexibility of Resilient Flooring Materials with Cylindrical Mandrel Apparatus</w:t>
      </w:r>
    </w:p>
    <w:p w14:paraId="76F0FD3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F141 - Standard Terminology Relating to Resilient Floor Coverings</w:t>
      </w:r>
    </w:p>
    <w:p w14:paraId="16304C01" w14:textId="575A7AEF"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F373 – Standard Test Method for Embossed Depth of Resilient Floor Covering</w:t>
      </w:r>
    </w:p>
    <w:p w14:paraId="58AF3A43" w14:textId="6F5FA37A" w:rsidR="009C3777" w:rsidRPr="005410E8" w:rsidRDefault="009C3777" w:rsidP="009C3777">
      <w:pPr>
        <w:pStyle w:val="ListParagraph"/>
        <w:numPr>
          <w:ilvl w:val="3"/>
          <w:numId w:val="22"/>
        </w:numPr>
        <w:spacing w:after="60"/>
        <w:contextualSpacing w:val="0"/>
        <w:rPr>
          <w:rFonts w:ascii="Arial" w:hAnsi="Arial" w:cs="Arial"/>
          <w:sz w:val="20"/>
          <w:szCs w:val="20"/>
        </w:rPr>
      </w:pPr>
      <w:r>
        <w:rPr>
          <w:rFonts w:ascii="Arial" w:hAnsi="Arial" w:cs="Arial"/>
          <w:sz w:val="20"/>
          <w:szCs w:val="20"/>
        </w:rPr>
        <w:t>ASTM F387</w:t>
      </w:r>
      <w:r w:rsidRPr="005410E8">
        <w:rPr>
          <w:rFonts w:ascii="Arial" w:hAnsi="Arial" w:cs="Arial"/>
          <w:sz w:val="20"/>
          <w:szCs w:val="20"/>
        </w:rPr>
        <w:t xml:space="preserve"> – Standard Test Method for Thickness of Resilient Floo</w:t>
      </w:r>
      <w:r>
        <w:rPr>
          <w:rFonts w:ascii="Arial" w:hAnsi="Arial" w:cs="Arial"/>
          <w:sz w:val="20"/>
          <w:szCs w:val="20"/>
        </w:rPr>
        <w:t>r Covering With Foam Layer</w:t>
      </w:r>
    </w:p>
    <w:p w14:paraId="22C4605C" w14:textId="430F7E2D"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F410 – Standard Test Method for Wear Layer Thickness of Resilient Floor Coverings by Optical Measurement</w:t>
      </w:r>
    </w:p>
    <w:p w14:paraId="62B179D1" w14:textId="44684BC1"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710 - Standard </w:t>
      </w:r>
      <w:r w:rsidR="00590EAC" w:rsidRPr="005410E8">
        <w:rPr>
          <w:rFonts w:ascii="Arial" w:hAnsi="Arial" w:cs="Arial"/>
          <w:sz w:val="20"/>
          <w:szCs w:val="20"/>
        </w:rPr>
        <w:t xml:space="preserve">Practice for Preparing Concrete </w:t>
      </w:r>
      <w:r w:rsidR="00E92C7D" w:rsidRPr="005410E8">
        <w:rPr>
          <w:rFonts w:ascii="Arial" w:hAnsi="Arial" w:cs="Arial"/>
          <w:sz w:val="20"/>
          <w:szCs w:val="20"/>
        </w:rPr>
        <w:t>Floors to Receive Resilient Flooring</w:t>
      </w:r>
    </w:p>
    <w:p w14:paraId="4D9B434E" w14:textId="702F08EC"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925 - Standard Test Method for Resistance to Chemicals of Resilient Flooring</w:t>
      </w:r>
    </w:p>
    <w:p w14:paraId="5871F541" w14:textId="57762F75"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970 - Standard Test Method for Static Load Limit</w:t>
      </w:r>
    </w:p>
    <w:p w14:paraId="26DAAA5D" w14:textId="6C0780BB"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F1482 – Standard Practice for Installation and Preparation of Panel Type Underlayments to Receive Resilient Flooring</w:t>
      </w:r>
    </w:p>
    <w:p w14:paraId="2DC66CE8" w14:textId="76E26EFB"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1514 - Standard Test Method for Measuring Heat Stability of Resilient Flooring by Color Change</w:t>
      </w:r>
    </w:p>
    <w:p w14:paraId="304CBFD2" w14:textId="53FF983B"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F1515 – Standard Test Method for Measuring Light Stability of Resilient Flooring by Color Change</w:t>
      </w:r>
    </w:p>
    <w:p w14:paraId="0F7FF1F8" w14:textId="4D738FDF" w:rsidR="00206F19" w:rsidRDefault="00206F1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F1700 – Standard Specification for Solid Vinyl Tile</w:t>
      </w:r>
    </w:p>
    <w:p w14:paraId="24CA829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1914 - Standard Test Methods for Short-Term Indentation and Residual Indentation of Resilient Floor Covering.</w:t>
      </w:r>
    </w:p>
    <w:p w14:paraId="0800BF0A"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F2055 – Standard Test Method for Size and Squareness of Resilient Floor Tile</w:t>
      </w:r>
    </w:p>
    <w:p w14:paraId="436C1762" w14:textId="72FD944B" w:rsidR="00E079E9" w:rsidRPr="00E079E9" w:rsidRDefault="00E079E9" w:rsidP="00E079E9">
      <w:pPr>
        <w:pStyle w:val="ListParagraph"/>
        <w:numPr>
          <w:ilvl w:val="3"/>
          <w:numId w:val="22"/>
        </w:numPr>
        <w:tabs>
          <w:tab w:val="clear" w:pos="3024"/>
        </w:tabs>
        <w:spacing w:after="60"/>
        <w:contextualSpacing w:val="0"/>
        <w:rPr>
          <w:rFonts w:ascii="Arial" w:hAnsi="Arial" w:cs="Arial"/>
          <w:sz w:val="20"/>
          <w:szCs w:val="20"/>
        </w:rPr>
      </w:pPr>
      <w:r>
        <w:rPr>
          <w:rFonts w:ascii="Arial" w:hAnsi="Arial" w:cs="Arial"/>
          <w:sz w:val="20"/>
          <w:szCs w:val="20"/>
        </w:rPr>
        <w:t xml:space="preserve">ASTM F2170 - </w:t>
      </w:r>
      <w:r w:rsidRPr="00E079E9">
        <w:rPr>
          <w:rFonts w:ascii="Arial" w:hAnsi="Arial" w:cs="Arial"/>
          <w:sz w:val="20"/>
          <w:szCs w:val="20"/>
        </w:rPr>
        <w:t>Standard Test Method for</w:t>
      </w:r>
      <w:r>
        <w:rPr>
          <w:rFonts w:ascii="Arial" w:hAnsi="Arial" w:cs="Arial"/>
          <w:sz w:val="20"/>
          <w:szCs w:val="20"/>
        </w:rPr>
        <w:t xml:space="preserve"> </w:t>
      </w:r>
      <w:r w:rsidRPr="00E079E9">
        <w:rPr>
          <w:rFonts w:ascii="Arial" w:hAnsi="Arial" w:cs="Arial"/>
          <w:sz w:val="20"/>
          <w:szCs w:val="20"/>
        </w:rPr>
        <w:t>Determining Relative Humidity in Concrete</w:t>
      </w:r>
      <w:r>
        <w:rPr>
          <w:rFonts w:ascii="Arial" w:hAnsi="Arial" w:cs="Arial"/>
          <w:sz w:val="20"/>
          <w:szCs w:val="20"/>
        </w:rPr>
        <w:t xml:space="preserve"> </w:t>
      </w:r>
      <w:r w:rsidRPr="00E079E9">
        <w:rPr>
          <w:rFonts w:ascii="Arial" w:hAnsi="Arial" w:cs="Arial"/>
          <w:sz w:val="20"/>
          <w:szCs w:val="20"/>
        </w:rPr>
        <w:t>Floor Slabs</w:t>
      </w:r>
      <w:r>
        <w:rPr>
          <w:rFonts w:ascii="Arial" w:hAnsi="Arial" w:cs="Arial"/>
          <w:sz w:val="20"/>
          <w:szCs w:val="20"/>
        </w:rPr>
        <w:t xml:space="preserve"> </w:t>
      </w:r>
      <w:r w:rsidRPr="00E079E9">
        <w:rPr>
          <w:rFonts w:ascii="Arial" w:hAnsi="Arial" w:cs="Arial"/>
          <w:sz w:val="20"/>
          <w:szCs w:val="20"/>
        </w:rPr>
        <w:t>Using in situ Probes</w:t>
      </w:r>
    </w:p>
    <w:p w14:paraId="1FAD907E" w14:textId="3B944D73" w:rsid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w:t>
      </w:r>
      <w:r w:rsidR="00E92C7D" w:rsidRPr="005410E8">
        <w:rPr>
          <w:rFonts w:ascii="Arial" w:hAnsi="Arial" w:cs="Arial"/>
          <w:sz w:val="20"/>
          <w:szCs w:val="20"/>
        </w:rPr>
        <w:t>2199 - Stand</w:t>
      </w:r>
      <w:r w:rsidR="00A26FCC" w:rsidRPr="005410E8">
        <w:rPr>
          <w:rFonts w:ascii="Arial" w:hAnsi="Arial" w:cs="Arial"/>
          <w:sz w:val="20"/>
          <w:szCs w:val="20"/>
        </w:rPr>
        <w:t xml:space="preserve">ard Test Method for Determining </w:t>
      </w:r>
      <w:r w:rsidR="00E92C7D" w:rsidRPr="005410E8">
        <w:rPr>
          <w:rFonts w:ascii="Arial" w:hAnsi="Arial" w:cs="Arial"/>
          <w:sz w:val="20"/>
          <w:szCs w:val="20"/>
        </w:rPr>
        <w:t>Dimensional Stability of Resilient Floor Tile after Exposure to Heat</w:t>
      </w:r>
    </w:p>
    <w:p w14:paraId="608CEB8B" w14:textId="12DCA4F5"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lastRenderedPageBreak/>
        <w:t>ASTM F2419 – Standard Practice for Installation of Thick Poured Concrete Underlayments and Preparation of the Surface to Receive Resilient Flooring</w:t>
      </w:r>
    </w:p>
    <w:p w14:paraId="19350F10" w14:textId="646A2B61"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F2471 – Standard Practice for Installation of Thick Poured Lightweight Cellular Concrete Underlayments and Preparation of the Surface to Receive Resilient Flooring</w:t>
      </w:r>
    </w:p>
    <w:p w14:paraId="580F21B2" w14:textId="2D79DAF1" w:rsidR="00EE7AD1" w:rsidRDefault="00EE7AD1" w:rsidP="00454559">
      <w:pPr>
        <w:pStyle w:val="ListParagraph"/>
        <w:numPr>
          <w:ilvl w:val="3"/>
          <w:numId w:val="22"/>
        </w:numPr>
        <w:tabs>
          <w:tab w:val="clear" w:pos="3024"/>
        </w:tabs>
        <w:spacing w:after="60"/>
        <w:contextualSpacing w:val="0"/>
        <w:rPr>
          <w:rFonts w:ascii="Arial" w:hAnsi="Arial" w:cs="Arial"/>
          <w:sz w:val="20"/>
          <w:szCs w:val="20"/>
        </w:rPr>
      </w:pPr>
      <w:bookmarkStart w:id="0" w:name="_Hlk93931693"/>
      <w:r w:rsidRPr="00EE7AD1">
        <w:rPr>
          <w:rFonts w:ascii="Arial" w:hAnsi="Arial" w:cs="Arial"/>
          <w:sz w:val="20"/>
          <w:szCs w:val="20"/>
        </w:rPr>
        <w:t>ASTM F3191 - Standard Practice for Field Determination of Substrate Water Absorption</w:t>
      </w:r>
      <w:r>
        <w:rPr>
          <w:rFonts w:ascii="Arial" w:hAnsi="Arial" w:cs="Arial"/>
          <w:sz w:val="20"/>
          <w:szCs w:val="20"/>
        </w:rPr>
        <w:t xml:space="preserve"> </w:t>
      </w:r>
      <w:r w:rsidRPr="00EE7AD1">
        <w:rPr>
          <w:rFonts w:ascii="Arial" w:hAnsi="Arial" w:cs="Arial"/>
          <w:sz w:val="20"/>
          <w:szCs w:val="20"/>
        </w:rPr>
        <w:t>(Porosity) for Substrates to Receive Resilient Flooring</w:t>
      </w:r>
    </w:p>
    <w:p w14:paraId="36D12173" w14:textId="558B907A" w:rsidR="009C13C8" w:rsidRPr="009C13C8" w:rsidRDefault="009C13C8" w:rsidP="009C13C8">
      <w:pPr>
        <w:pStyle w:val="ListParagraph"/>
        <w:numPr>
          <w:ilvl w:val="3"/>
          <w:numId w:val="22"/>
        </w:numPr>
        <w:tabs>
          <w:tab w:val="clear" w:pos="3024"/>
        </w:tabs>
        <w:spacing w:after="60"/>
        <w:contextualSpacing w:val="0"/>
        <w:rPr>
          <w:rFonts w:ascii="Arial" w:hAnsi="Arial" w:cs="Arial"/>
          <w:sz w:val="20"/>
          <w:szCs w:val="20"/>
        </w:rPr>
      </w:pPr>
      <w:r w:rsidRPr="009C13C8">
        <w:rPr>
          <w:rFonts w:ascii="Arial" w:hAnsi="Arial" w:cs="Arial"/>
          <w:sz w:val="20"/>
          <w:szCs w:val="20"/>
        </w:rPr>
        <w:t>ASTM F3311 - Standard Practice for Evaluation of</w:t>
      </w:r>
      <w:r>
        <w:rPr>
          <w:rFonts w:ascii="Arial" w:hAnsi="Arial" w:cs="Arial"/>
          <w:sz w:val="20"/>
          <w:szCs w:val="20"/>
        </w:rPr>
        <w:t xml:space="preserve"> </w:t>
      </w:r>
      <w:r w:rsidRPr="009C13C8">
        <w:rPr>
          <w:rFonts w:ascii="Arial" w:hAnsi="Arial" w:cs="Arial"/>
          <w:sz w:val="20"/>
          <w:szCs w:val="20"/>
        </w:rPr>
        <w:t>Performance and Compatibility for</w:t>
      </w:r>
      <w:r>
        <w:rPr>
          <w:rFonts w:ascii="Arial" w:hAnsi="Arial" w:cs="Arial"/>
          <w:sz w:val="20"/>
          <w:szCs w:val="20"/>
        </w:rPr>
        <w:t xml:space="preserve"> </w:t>
      </w:r>
      <w:r w:rsidRPr="009C13C8">
        <w:rPr>
          <w:rFonts w:ascii="Arial" w:hAnsi="Arial" w:cs="Arial"/>
          <w:sz w:val="20"/>
          <w:szCs w:val="20"/>
        </w:rPr>
        <w:t>Resilient Flooring System Components Prior to Installation</w:t>
      </w:r>
    </w:p>
    <w:bookmarkEnd w:id="0"/>
    <w:p w14:paraId="238F8AF1" w14:textId="77777777" w:rsidR="00DA08A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State of California (CA</w:t>
      </w:r>
      <w:r w:rsidR="00DA08A8">
        <w:rPr>
          <w:rFonts w:ascii="Arial" w:hAnsi="Arial" w:cs="Arial"/>
          <w:sz w:val="20"/>
          <w:szCs w:val="20"/>
        </w:rPr>
        <w:t>)</w:t>
      </w:r>
    </w:p>
    <w:p w14:paraId="54D206E2" w14:textId="77777777" w:rsidR="00DA08A8" w:rsidRDefault="004C11DA"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CA</w:t>
      </w:r>
      <w:r w:rsidR="00DA08A8">
        <w:rPr>
          <w:rFonts w:ascii="Arial" w:hAnsi="Arial" w:cs="Arial"/>
          <w:sz w:val="20"/>
          <w:szCs w:val="20"/>
        </w:rPr>
        <w:t xml:space="preserve"> Section 01350 – Special Environmental Requirements </w:t>
      </w:r>
      <w:r w:rsidR="00412EAD">
        <w:rPr>
          <w:rFonts w:ascii="Arial" w:hAnsi="Arial" w:cs="Arial"/>
          <w:sz w:val="20"/>
          <w:szCs w:val="20"/>
        </w:rPr>
        <w:t>(Indoor Air Quality)</w:t>
      </w:r>
    </w:p>
    <w:p w14:paraId="185EE2F2" w14:textId="77777777" w:rsidR="00DA08A8" w:rsidRDefault="00DA08A8"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Department of Public Health (CDPH)</w:t>
      </w:r>
    </w:p>
    <w:p w14:paraId="0B352566" w14:textId="77777777" w:rsidR="00426AC9" w:rsidRDefault="00DA08A8"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CDPH </w:t>
      </w:r>
      <w:r w:rsidR="00CE388B">
        <w:rPr>
          <w:rFonts w:ascii="Arial" w:hAnsi="Arial" w:cs="Arial"/>
          <w:sz w:val="20"/>
          <w:szCs w:val="20"/>
        </w:rPr>
        <w:t>Standard Method v</w:t>
      </w:r>
      <w:r>
        <w:rPr>
          <w:rFonts w:ascii="Arial" w:hAnsi="Arial" w:cs="Arial"/>
          <w:sz w:val="20"/>
          <w:szCs w:val="20"/>
        </w:rPr>
        <w:t xml:space="preserve"> 1.2 - Standard Method for Testing and Evaluation of Volatile Organic Chemical Emissions from Indoor Sources Using Environmental Chambers</w:t>
      </w:r>
    </w:p>
    <w:p w14:paraId="10E87879" w14:textId="77777777" w:rsidR="00412EAD" w:rsidRDefault="00412EA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High Performance Schools (CHPS)</w:t>
      </w:r>
    </w:p>
    <w:p w14:paraId="41627932" w14:textId="77777777" w:rsidR="00DA08A8" w:rsidRDefault="000C0737"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CHPS Section 01350</w:t>
      </w:r>
      <w:r w:rsidR="00412EAD">
        <w:rPr>
          <w:rFonts w:ascii="Arial" w:hAnsi="Arial" w:cs="Arial"/>
          <w:sz w:val="20"/>
          <w:szCs w:val="20"/>
        </w:rPr>
        <w:t xml:space="preserve"> - </w:t>
      </w:r>
      <w:r w:rsidR="004C11DA">
        <w:rPr>
          <w:rFonts w:ascii="Arial" w:hAnsi="Arial" w:cs="Arial"/>
          <w:sz w:val="20"/>
          <w:szCs w:val="20"/>
        </w:rPr>
        <w:t>Low-E</w:t>
      </w:r>
      <w:r w:rsidR="00DA08A8">
        <w:rPr>
          <w:rFonts w:ascii="Arial" w:hAnsi="Arial" w:cs="Arial"/>
          <w:sz w:val="20"/>
          <w:szCs w:val="20"/>
        </w:rPr>
        <w:t xml:space="preserve">mitting </w:t>
      </w:r>
      <w:r w:rsidR="004C11DA">
        <w:rPr>
          <w:rFonts w:ascii="Arial" w:hAnsi="Arial" w:cs="Arial"/>
          <w:sz w:val="20"/>
          <w:szCs w:val="20"/>
        </w:rPr>
        <w:t>Materials Criteria for U</w:t>
      </w:r>
      <w:r w:rsidR="00DA08A8">
        <w:rPr>
          <w:rFonts w:ascii="Arial" w:hAnsi="Arial" w:cs="Arial"/>
          <w:sz w:val="20"/>
          <w:szCs w:val="20"/>
        </w:rPr>
        <w:t xml:space="preserve">se in </w:t>
      </w:r>
      <w:r w:rsidR="004C11DA">
        <w:rPr>
          <w:rFonts w:ascii="Arial" w:hAnsi="Arial" w:cs="Arial"/>
          <w:sz w:val="20"/>
          <w:szCs w:val="20"/>
        </w:rPr>
        <w:t>C</w:t>
      </w:r>
      <w:r w:rsidR="00DA08A8">
        <w:rPr>
          <w:rFonts w:ascii="Arial" w:hAnsi="Arial" w:cs="Arial"/>
          <w:sz w:val="20"/>
          <w:szCs w:val="20"/>
        </w:rPr>
        <w:t>lassroom</w:t>
      </w:r>
      <w:r w:rsidR="004C11DA">
        <w:rPr>
          <w:rFonts w:ascii="Arial" w:hAnsi="Arial" w:cs="Arial"/>
          <w:sz w:val="20"/>
          <w:szCs w:val="20"/>
        </w:rPr>
        <w:t>s</w:t>
      </w:r>
      <w:r w:rsidR="00412EAD">
        <w:rPr>
          <w:rFonts w:ascii="Arial" w:hAnsi="Arial" w:cs="Arial"/>
          <w:sz w:val="20"/>
          <w:szCs w:val="20"/>
        </w:rPr>
        <w:t>.</w:t>
      </w:r>
    </w:p>
    <w:p w14:paraId="6EE246C0" w14:textId="77777777" w:rsidR="00426AC9" w:rsidRDefault="00DA08A8" w:rsidP="00F56E8B">
      <w:pPr>
        <w:pStyle w:val="ListParagraph"/>
        <w:numPr>
          <w:ilvl w:val="2"/>
          <w:numId w:val="22"/>
        </w:numPr>
        <w:tabs>
          <w:tab w:val="clear" w:pos="2592"/>
          <w:tab w:val="num" w:pos="2152"/>
        </w:tabs>
        <w:spacing w:before="60" w:after="60"/>
        <w:contextualSpacing w:val="0"/>
        <w:rPr>
          <w:rFonts w:ascii="Arial" w:hAnsi="Arial" w:cs="Arial"/>
          <w:sz w:val="20"/>
          <w:szCs w:val="20"/>
        </w:rPr>
      </w:pPr>
      <w:proofErr w:type="spellStart"/>
      <w:r>
        <w:rPr>
          <w:rFonts w:ascii="Arial" w:hAnsi="Arial" w:cs="Arial"/>
          <w:sz w:val="20"/>
          <w:szCs w:val="20"/>
        </w:rPr>
        <w:t>FloorScore</w:t>
      </w:r>
      <w:proofErr w:type="spellEnd"/>
      <w:r w:rsidR="00412EAD">
        <w:rPr>
          <w:rFonts w:ascii="Arial" w:hAnsi="Arial" w:cs="Arial"/>
          <w:sz w:val="20"/>
          <w:szCs w:val="20"/>
        </w:rPr>
        <w:t>®</w:t>
      </w:r>
    </w:p>
    <w:p w14:paraId="585D208E" w14:textId="7FCE2187" w:rsidR="00886D30" w:rsidRPr="0081213B" w:rsidRDefault="00F21617" w:rsidP="0081213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Indoor Air Quality (IAQ) </w:t>
      </w:r>
      <w:r w:rsidR="004C11DA">
        <w:rPr>
          <w:rFonts w:ascii="Arial" w:hAnsi="Arial" w:cs="Arial"/>
          <w:sz w:val="20"/>
          <w:szCs w:val="20"/>
        </w:rPr>
        <w:t>c</w:t>
      </w:r>
      <w:r>
        <w:rPr>
          <w:rFonts w:ascii="Arial" w:hAnsi="Arial" w:cs="Arial"/>
          <w:sz w:val="20"/>
          <w:szCs w:val="20"/>
        </w:rPr>
        <w:t xml:space="preserve">ertification for flooring materials, adhesives and underlayments. </w:t>
      </w:r>
    </w:p>
    <w:p w14:paraId="07B6D7D5" w14:textId="77777777" w:rsidR="00353510" w:rsidRDefault="00353510"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Standards Organization (ISO)</w:t>
      </w:r>
    </w:p>
    <w:p w14:paraId="46DC2A10" w14:textId="707EFF1E" w:rsidR="009C3777" w:rsidRPr="005410E8" w:rsidRDefault="009C3777" w:rsidP="009C3777">
      <w:pPr>
        <w:pStyle w:val="ListParagraph"/>
        <w:numPr>
          <w:ilvl w:val="3"/>
          <w:numId w:val="22"/>
        </w:numPr>
        <w:spacing w:after="60"/>
        <w:contextualSpacing w:val="0"/>
        <w:rPr>
          <w:rFonts w:ascii="Arial" w:hAnsi="Arial" w:cs="Arial"/>
          <w:sz w:val="20"/>
          <w:szCs w:val="20"/>
        </w:rPr>
      </w:pPr>
      <w:r>
        <w:rPr>
          <w:rFonts w:ascii="Arial" w:hAnsi="Arial" w:cs="Arial"/>
          <w:sz w:val="20"/>
          <w:szCs w:val="20"/>
        </w:rPr>
        <w:t>ISO 23999 - Resilient Floor Coverings - Determination of Dimensional Stability and Curling After Exposure to Heat</w:t>
      </w:r>
    </w:p>
    <w:p w14:paraId="20D92E91" w14:textId="530E0541" w:rsidR="009C3777" w:rsidRPr="009C3777" w:rsidRDefault="009C3777" w:rsidP="009C3777">
      <w:pPr>
        <w:pStyle w:val="ListParagraph"/>
        <w:numPr>
          <w:ilvl w:val="3"/>
          <w:numId w:val="22"/>
        </w:numPr>
        <w:spacing w:after="60"/>
        <w:contextualSpacing w:val="0"/>
        <w:rPr>
          <w:rFonts w:ascii="Arial" w:hAnsi="Arial" w:cs="Arial"/>
          <w:sz w:val="20"/>
          <w:szCs w:val="20"/>
        </w:rPr>
      </w:pPr>
      <w:r>
        <w:rPr>
          <w:rFonts w:ascii="Arial" w:hAnsi="Arial" w:cs="Arial"/>
          <w:sz w:val="20"/>
          <w:szCs w:val="20"/>
        </w:rPr>
        <w:t>ISO 24337 - Laminate Floor Coverings - Determination of Geometrical Characteristics</w:t>
      </w:r>
    </w:p>
    <w:p w14:paraId="49CFE6C2" w14:textId="77777777" w:rsidR="007F164F" w:rsidRDefault="007F164F"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National Fire Protection Association</w:t>
      </w:r>
      <w:r w:rsidR="00CE388B">
        <w:rPr>
          <w:rFonts w:ascii="Arial" w:hAnsi="Arial" w:cs="Arial"/>
          <w:sz w:val="20"/>
          <w:szCs w:val="20"/>
        </w:rPr>
        <w:t xml:space="preserve"> (NFPA)</w:t>
      </w:r>
    </w:p>
    <w:p w14:paraId="47D47DFD" w14:textId="3A4E6BD3" w:rsidR="007F164F" w:rsidRDefault="007F164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NFPA 80 – Fire Safety Code</w:t>
      </w:r>
    </w:p>
    <w:p w14:paraId="3DF220C3" w14:textId="6D8B5744" w:rsidR="007F164F" w:rsidRDefault="007F164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253 - </w:t>
      </w:r>
      <w:r w:rsidRPr="005410E8">
        <w:rPr>
          <w:rFonts w:ascii="Arial" w:hAnsi="Arial" w:cs="Arial"/>
          <w:sz w:val="20"/>
          <w:szCs w:val="20"/>
        </w:rPr>
        <w:t>Standard Test Method for Critical Radiant Flux of Floor-Covering Systems Using a Radiant Heat Energy Source</w:t>
      </w:r>
    </w:p>
    <w:p w14:paraId="7B41411D" w14:textId="2A030735" w:rsidR="00F21617" w:rsidRDefault="00F21617"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286 - </w:t>
      </w:r>
      <w:r w:rsidRPr="00F21617">
        <w:rPr>
          <w:rFonts w:ascii="Arial" w:hAnsi="Arial" w:cs="Arial"/>
          <w:sz w:val="20"/>
          <w:szCs w:val="20"/>
        </w:rPr>
        <w:t>Standard Methods of Fire Tests for Evaluating Contribution of Wall and Ceiling Interior Finish to Room Fire Growth</w:t>
      </w:r>
    </w:p>
    <w:p w14:paraId="7A0291B9" w14:textId="77777777" w:rsid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w:t>
      </w:r>
      <w:r w:rsidR="005410E8">
        <w:rPr>
          <w:rFonts w:ascii="Arial" w:hAnsi="Arial" w:cs="Arial"/>
          <w:sz w:val="20"/>
          <w:szCs w:val="20"/>
        </w:rPr>
        <w:t>silient Floor Covering Institute</w:t>
      </w:r>
      <w:r w:rsidR="007F164F">
        <w:rPr>
          <w:rFonts w:ascii="Arial" w:hAnsi="Arial" w:cs="Arial"/>
          <w:sz w:val="20"/>
          <w:szCs w:val="20"/>
        </w:rPr>
        <w:t xml:space="preserve"> (RFCI)</w:t>
      </w:r>
    </w:p>
    <w:p w14:paraId="4F9D4E6F" w14:textId="77777777" w:rsidR="005410E8" w:rsidRDefault="00E81E9E"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Recommended Work Practices for Removal of Resilient Floor Coverings</w:t>
      </w:r>
    </w:p>
    <w:p w14:paraId="60D6C546" w14:textId="77777777" w:rsidR="00886D30" w:rsidRDefault="00886D30"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Underwriters Laboratories (UL) Environment</w:t>
      </w:r>
    </w:p>
    <w:p w14:paraId="0EAAA5CA" w14:textId="0C0A92C8" w:rsidR="00F77F08" w:rsidRDefault="00F77F08" w:rsidP="00F56E8B">
      <w:pPr>
        <w:pStyle w:val="ListParagraph"/>
        <w:numPr>
          <w:ilvl w:val="3"/>
          <w:numId w:val="22"/>
        </w:numPr>
        <w:tabs>
          <w:tab w:val="clear" w:pos="3024"/>
          <w:tab w:val="num" w:pos="2584"/>
        </w:tabs>
        <w:spacing w:after="60"/>
        <w:contextualSpacing w:val="0"/>
        <w:rPr>
          <w:rFonts w:ascii="Arial" w:hAnsi="Arial" w:cs="Arial"/>
          <w:sz w:val="20"/>
          <w:szCs w:val="20"/>
        </w:rPr>
      </w:pPr>
      <w:bookmarkStart w:id="1" w:name="_Hlk93936895"/>
      <w:r>
        <w:rPr>
          <w:rFonts w:ascii="Arial" w:hAnsi="Arial" w:cs="Arial"/>
          <w:sz w:val="20"/>
          <w:szCs w:val="20"/>
        </w:rPr>
        <w:t>UL 410 – Slip Resistance of Floor Surface Materials</w:t>
      </w:r>
    </w:p>
    <w:p w14:paraId="45B945AB" w14:textId="656A7FEB" w:rsidR="00080C4B" w:rsidRDefault="0035351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Certif</w:t>
      </w:r>
      <w:r w:rsidR="00080C4B">
        <w:rPr>
          <w:rFonts w:ascii="Arial" w:hAnsi="Arial" w:cs="Arial"/>
          <w:sz w:val="20"/>
          <w:szCs w:val="20"/>
        </w:rPr>
        <w:t>ying</w:t>
      </w:r>
      <w:r w:rsidR="002949D0">
        <w:rPr>
          <w:rFonts w:ascii="Arial" w:hAnsi="Arial" w:cs="Arial"/>
          <w:sz w:val="20"/>
          <w:szCs w:val="20"/>
        </w:rPr>
        <w:t xml:space="preserve"> body of</w:t>
      </w:r>
      <w:r w:rsidR="00BE2400">
        <w:rPr>
          <w:rFonts w:ascii="Arial" w:hAnsi="Arial" w:cs="Arial"/>
          <w:sz w:val="20"/>
          <w:szCs w:val="20"/>
        </w:rPr>
        <w:t xml:space="preserve"> GREENGUARD Gold </w:t>
      </w:r>
      <w:r w:rsidR="00080C4B">
        <w:rPr>
          <w:rFonts w:ascii="Arial" w:hAnsi="Arial" w:cs="Arial"/>
          <w:sz w:val="20"/>
          <w:szCs w:val="20"/>
        </w:rPr>
        <w:t>c</w:t>
      </w:r>
      <w:r w:rsidR="00BE2400">
        <w:rPr>
          <w:rFonts w:ascii="Arial" w:hAnsi="Arial" w:cs="Arial"/>
          <w:sz w:val="20"/>
          <w:szCs w:val="20"/>
        </w:rPr>
        <w:t>ertification</w:t>
      </w:r>
      <w:r w:rsidR="00080C4B">
        <w:rPr>
          <w:rFonts w:ascii="Arial" w:hAnsi="Arial" w:cs="Arial"/>
          <w:sz w:val="20"/>
          <w:szCs w:val="20"/>
        </w:rPr>
        <w:t>s</w:t>
      </w:r>
    </w:p>
    <w:bookmarkEnd w:id="1"/>
    <w:p w14:paraId="7FAF6CA7" w14:textId="77777777" w:rsidR="005410E8" w:rsidRPr="004C11DA"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SUBMITTALS</w:t>
      </w:r>
    </w:p>
    <w:p w14:paraId="07E8438C" w14:textId="77777777" w:rsidR="005410E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 xml:space="preserve">General: </w:t>
      </w:r>
      <w:r w:rsidR="00E92C7D" w:rsidRPr="005410E8">
        <w:rPr>
          <w:rFonts w:ascii="Arial" w:hAnsi="Arial" w:cs="Arial"/>
          <w:sz w:val="20"/>
          <w:szCs w:val="20"/>
        </w:rPr>
        <w:t>Submit</w:t>
      </w:r>
      <w:r>
        <w:rPr>
          <w:rFonts w:ascii="Arial" w:hAnsi="Arial" w:cs="Arial"/>
          <w:sz w:val="20"/>
          <w:szCs w:val="20"/>
        </w:rPr>
        <w:t>tals must be submitted the</w:t>
      </w:r>
      <w:r w:rsidR="00E92C7D" w:rsidRPr="005410E8">
        <w:rPr>
          <w:rFonts w:ascii="Arial" w:hAnsi="Arial" w:cs="Arial"/>
          <w:sz w:val="20"/>
          <w:szCs w:val="20"/>
        </w:rPr>
        <w:t xml:space="preserve"> under provisions of Section 01300.</w:t>
      </w:r>
    </w:p>
    <w:p w14:paraId="74741584"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2" w:name="_Hlk93936913"/>
      <w:r w:rsidRPr="005410E8">
        <w:rPr>
          <w:rFonts w:ascii="Arial" w:hAnsi="Arial" w:cs="Arial"/>
          <w:sz w:val="20"/>
          <w:szCs w:val="20"/>
        </w:rPr>
        <w:t xml:space="preserve">Product Data:  Manufacturer's </w:t>
      </w:r>
      <w:r w:rsidR="004C11DA">
        <w:rPr>
          <w:rFonts w:ascii="Arial" w:hAnsi="Arial" w:cs="Arial"/>
          <w:sz w:val="20"/>
          <w:szCs w:val="20"/>
        </w:rPr>
        <w:t>published documents</w:t>
      </w:r>
      <w:r w:rsidRPr="005410E8">
        <w:rPr>
          <w:rFonts w:ascii="Arial" w:hAnsi="Arial" w:cs="Arial"/>
          <w:sz w:val="20"/>
          <w:szCs w:val="20"/>
        </w:rPr>
        <w:t xml:space="preserve"> on each product to be used, including:</w:t>
      </w:r>
    </w:p>
    <w:p w14:paraId="246A69FB" w14:textId="49420214" w:rsidR="002F3C3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Technical Data &amp; Installation</w:t>
      </w:r>
      <w:r w:rsidR="00FE6953">
        <w:rPr>
          <w:rFonts w:ascii="Arial" w:hAnsi="Arial" w:cs="Arial"/>
          <w:sz w:val="20"/>
          <w:szCs w:val="20"/>
        </w:rPr>
        <w:t xml:space="preserve"> Instructions</w:t>
      </w:r>
    </w:p>
    <w:p w14:paraId="217093EF" w14:textId="601A233C" w:rsidR="00E92C7D"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Maintenance Guide</w:t>
      </w:r>
    </w:p>
    <w:p w14:paraId="65C6A0C4" w14:textId="4AD4F71F" w:rsidR="00561C2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Product Warranty</w:t>
      </w:r>
    </w:p>
    <w:p w14:paraId="4F3E18F3" w14:textId="4B08D9CF" w:rsidR="00561C29" w:rsidRDefault="00561C29" w:rsidP="00561C29">
      <w:pPr>
        <w:pStyle w:val="ListParagraph"/>
        <w:numPr>
          <w:ilvl w:val="3"/>
          <w:numId w:val="22"/>
        </w:numPr>
        <w:spacing w:after="60"/>
        <w:contextualSpacing w:val="0"/>
        <w:rPr>
          <w:rFonts w:ascii="Arial" w:hAnsi="Arial" w:cs="Arial"/>
          <w:sz w:val="20"/>
          <w:szCs w:val="20"/>
        </w:rPr>
      </w:pPr>
      <w:r>
        <w:rPr>
          <w:rFonts w:ascii="Arial" w:hAnsi="Arial" w:cs="Arial"/>
          <w:sz w:val="20"/>
          <w:szCs w:val="20"/>
        </w:rPr>
        <w:t>Material Usage Guide Technical Bulletin</w:t>
      </w:r>
    </w:p>
    <w:p w14:paraId="67194377" w14:textId="684F698C" w:rsidR="00561C2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lastRenderedPageBreak/>
        <w:t>Wet Area Installation Technical Bulletin</w:t>
      </w:r>
    </w:p>
    <w:p w14:paraId="60C3F0E9" w14:textId="380C8DF3" w:rsidR="00561C2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Additional Technical Documents</w:t>
      </w:r>
    </w:p>
    <w:p w14:paraId="6DBBAF0F" w14:textId="05707675" w:rsidR="00561C29" w:rsidRDefault="003F1A85" w:rsidP="00561C29">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w:t>
      </w:r>
      <w:r w:rsidR="00561C29">
        <w:rPr>
          <w:rFonts w:ascii="Arial" w:hAnsi="Arial" w:cs="Arial"/>
          <w:sz w:val="20"/>
          <w:szCs w:val="20"/>
        </w:rPr>
        <w:t xml:space="preserve"> test reports</w:t>
      </w:r>
    </w:p>
    <w:p w14:paraId="571DEA30" w14:textId="458166D1" w:rsidR="00561C29" w:rsidRDefault="003F1A85" w:rsidP="00561C29">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w:t>
      </w:r>
      <w:r w:rsidR="00561C29">
        <w:rPr>
          <w:rFonts w:ascii="Arial" w:hAnsi="Arial" w:cs="Arial"/>
          <w:sz w:val="20"/>
          <w:szCs w:val="20"/>
        </w:rPr>
        <w:t xml:space="preserve"> technical bulletins</w:t>
      </w:r>
    </w:p>
    <w:p w14:paraId="10523E7D" w14:textId="6DCD4019" w:rsidR="003F1A85" w:rsidRDefault="003F1A85" w:rsidP="00561C29">
      <w:pPr>
        <w:pStyle w:val="ListParagraph"/>
        <w:numPr>
          <w:ilvl w:val="4"/>
          <w:numId w:val="22"/>
        </w:numPr>
        <w:spacing w:after="60"/>
        <w:contextualSpacing w:val="0"/>
        <w:rPr>
          <w:rFonts w:ascii="Arial" w:hAnsi="Arial" w:cs="Arial"/>
          <w:sz w:val="20"/>
          <w:szCs w:val="20"/>
        </w:rPr>
      </w:pPr>
      <w:r>
        <w:rPr>
          <w:rFonts w:ascii="Arial" w:hAnsi="Arial" w:cs="Arial"/>
          <w:sz w:val="20"/>
          <w:szCs w:val="20"/>
        </w:rPr>
        <w:t>Additional recommendations or requirements</w:t>
      </w:r>
    </w:p>
    <w:bookmarkEnd w:id="2"/>
    <w:p w14:paraId="3B34CF65"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Selection Samples:  For each finish product specified, two complete sets of color chips representing manufacturer's full range of available colors and patterns.</w:t>
      </w:r>
    </w:p>
    <w:p w14:paraId="740521E4" w14:textId="77777777" w:rsidR="00E92C7D" w:rsidRPr="005410E8" w:rsidRDefault="00E92C7D"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Verification Samples:  For each finish product specified, two samples, minimum size 6 inches (150 mm) square or one full tile, representing actual product, color, and patterns.</w:t>
      </w:r>
    </w:p>
    <w:p w14:paraId="03F21D9F" w14:textId="77777777" w:rsidR="00E92C7D" w:rsidRPr="004C11DA" w:rsidRDefault="00E205A7"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w:t>
      </w:r>
      <w:r w:rsidR="00E92C7D" w:rsidRPr="004C11DA">
        <w:rPr>
          <w:rFonts w:ascii="Arial" w:hAnsi="Arial" w:cs="Arial"/>
          <w:sz w:val="20"/>
          <w:szCs w:val="20"/>
        </w:rPr>
        <w:t>USTAINABILITY REQUIREMENTS</w:t>
      </w:r>
    </w:p>
    <w:p w14:paraId="7A66FE8D" w14:textId="5BB63E3E" w:rsidR="00E205A7" w:rsidRDefault="00BE2400" w:rsidP="00F56E8B">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3" w:name="_Hlk93936926"/>
      <w:r>
        <w:rPr>
          <w:rFonts w:ascii="Arial" w:hAnsi="Arial" w:cs="Arial"/>
          <w:sz w:val="20"/>
          <w:szCs w:val="20"/>
        </w:rPr>
        <w:t>VOC Content &amp; Emissions</w:t>
      </w:r>
    </w:p>
    <w:p w14:paraId="5C40645A" w14:textId="77777777" w:rsidR="00E92C7D" w:rsidRPr="005410E8" w:rsidRDefault="00E92C7D" w:rsidP="00F56E8B">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sidR="00CE388B">
        <w:rPr>
          <w:rFonts w:ascii="Arial" w:hAnsi="Arial" w:cs="Arial"/>
          <w:sz w:val="20"/>
          <w:szCs w:val="20"/>
        </w:rPr>
        <w:t>that comply with CA Section 01350 and CHPS Section 01350 when tested in accordance with CDPH Standard Method v 1.2</w:t>
      </w:r>
      <w:r w:rsidRPr="005410E8">
        <w:rPr>
          <w:rFonts w:ascii="Arial" w:hAnsi="Arial" w:cs="Arial"/>
          <w:sz w:val="20"/>
          <w:szCs w:val="20"/>
        </w:rPr>
        <w:t>.</w:t>
      </w:r>
    </w:p>
    <w:p w14:paraId="2D56B7B9" w14:textId="49090CDA" w:rsidR="00E92C7D" w:rsidRPr="005410E8" w:rsidRDefault="00CE388B" w:rsidP="00F56E8B">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Provide test data or </w:t>
      </w:r>
      <w:r w:rsidR="00933085">
        <w:rPr>
          <w:rFonts w:ascii="Arial" w:hAnsi="Arial" w:cs="Arial"/>
          <w:sz w:val="20"/>
          <w:szCs w:val="20"/>
        </w:rPr>
        <w:t>third-party</w:t>
      </w:r>
      <w:r>
        <w:rPr>
          <w:rFonts w:ascii="Arial" w:hAnsi="Arial" w:cs="Arial"/>
          <w:sz w:val="20"/>
          <w:szCs w:val="20"/>
        </w:rPr>
        <w:t xml:space="preserve"> certification that confirms compliance, such as </w:t>
      </w:r>
      <w:r w:rsidR="00BE2400">
        <w:rPr>
          <w:rFonts w:ascii="Arial" w:hAnsi="Arial" w:cs="Arial"/>
          <w:sz w:val="20"/>
          <w:szCs w:val="20"/>
        </w:rPr>
        <w:t xml:space="preserve">a </w:t>
      </w:r>
      <w:proofErr w:type="spellStart"/>
      <w:r>
        <w:rPr>
          <w:rFonts w:ascii="Arial" w:hAnsi="Arial" w:cs="Arial"/>
          <w:sz w:val="20"/>
          <w:szCs w:val="20"/>
        </w:rPr>
        <w:t>FloorScore</w:t>
      </w:r>
      <w:proofErr w:type="spellEnd"/>
      <w:r>
        <w:rPr>
          <w:rFonts w:ascii="Arial" w:hAnsi="Arial" w:cs="Arial"/>
          <w:sz w:val="20"/>
          <w:szCs w:val="20"/>
        </w:rPr>
        <w:t xml:space="preserve"> </w:t>
      </w:r>
      <w:r w:rsidR="00BE2400">
        <w:rPr>
          <w:rFonts w:ascii="Arial" w:hAnsi="Arial" w:cs="Arial"/>
          <w:sz w:val="20"/>
          <w:szCs w:val="20"/>
        </w:rPr>
        <w:t xml:space="preserve">or GREENGUARD Gold </w:t>
      </w:r>
      <w:r>
        <w:rPr>
          <w:rFonts w:ascii="Arial" w:hAnsi="Arial" w:cs="Arial"/>
          <w:sz w:val="20"/>
          <w:szCs w:val="20"/>
        </w:rPr>
        <w:t>certification</w:t>
      </w:r>
      <w:r w:rsidR="00E92C7D" w:rsidRPr="005410E8">
        <w:rPr>
          <w:rFonts w:ascii="Arial" w:hAnsi="Arial" w:cs="Arial"/>
          <w:sz w:val="20"/>
          <w:szCs w:val="20"/>
        </w:rPr>
        <w:t>.</w:t>
      </w:r>
    </w:p>
    <w:bookmarkEnd w:id="3"/>
    <w:p w14:paraId="689B45CC"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QUALITY ASSURANCE</w:t>
      </w:r>
    </w:p>
    <w:p w14:paraId="27D1959A" w14:textId="77777777" w:rsidR="00E205A7" w:rsidRDefault="00CE388B" w:rsidP="00F56E8B">
      <w:pPr>
        <w:pStyle w:val="ListParagraph"/>
        <w:numPr>
          <w:ilvl w:val="2"/>
          <w:numId w:val="22"/>
        </w:numPr>
        <w:tabs>
          <w:tab w:val="clear" w:pos="2592"/>
          <w:tab w:val="num" w:pos="2152"/>
        </w:tabs>
        <w:spacing w:after="120"/>
        <w:contextualSpacing w:val="0"/>
        <w:rPr>
          <w:rFonts w:ascii="Arial" w:hAnsi="Arial" w:cs="Arial"/>
          <w:sz w:val="20"/>
          <w:szCs w:val="20"/>
        </w:rPr>
      </w:pPr>
      <w:bookmarkStart w:id="4" w:name="_Hlk93936940"/>
      <w:r>
        <w:rPr>
          <w:rFonts w:ascii="Arial" w:hAnsi="Arial" w:cs="Arial"/>
          <w:sz w:val="20"/>
          <w:szCs w:val="20"/>
        </w:rPr>
        <w:t>Qualifications:</w:t>
      </w:r>
    </w:p>
    <w:p w14:paraId="2E64FD67" w14:textId="77777777" w:rsidR="00CE388B" w:rsidRDefault="00CE388B"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Installer </w:t>
      </w:r>
      <w:r w:rsidR="002F3C39">
        <w:rPr>
          <w:rFonts w:ascii="Arial" w:hAnsi="Arial" w:cs="Arial"/>
          <w:sz w:val="20"/>
          <w:szCs w:val="20"/>
        </w:rPr>
        <w:t>Qualifications</w:t>
      </w:r>
      <w:r>
        <w:rPr>
          <w:rFonts w:ascii="Arial" w:hAnsi="Arial" w:cs="Arial"/>
          <w:sz w:val="20"/>
          <w:szCs w:val="20"/>
        </w:rPr>
        <w:t xml:space="preserve">: Installer must be </w:t>
      </w:r>
      <w:r w:rsidR="002F3C39">
        <w:rPr>
          <w:rFonts w:ascii="Arial" w:hAnsi="Arial" w:cs="Arial"/>
          <w:sz w:val="20"/>
          <w:szCs w:val="20"/>
        </w:rPr>
        <w:t>a professional, licensed and experienced installer. Installer must have familiarity with both the type, size and format of the product.</w:t>
      </w:r>
    </w:p>
    <w:p w14:paraId="735A24B1"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Manufacturer’s Qualifications</w:t>
      </w:r>
      <w:r w:rsidR="002F3C39">
        <w:rPr>
          <w:rFonts w:ascii="Arial" w:hAnsi="Arial" w:cs="Arial"/>
          <w:sz w:val="20"/>
          <w:szCs w:val="20"/>
        </w:rPr>
        <w:t xml:space="preserve"> </w:t>
      </w:r>
    </w:p>
    <w:p w14:paraId="260554C7" w14:textId="60850A50" w:rsidR="00997115" w:rsidRDefault="00997115"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Product must be at least 90% manufactured in the United States.</w:t>
      </w:r>
    </w:p>
    <w:p w14:paraId="5035DE8F" w14:textId="6335E7AA" w:rsidR="002F3C39" w:rsidRDefault="002F3C39"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provide remote and field technical support and service prior to, during and following installation, as necessary.</w:t>
      </w:r>
    </w:p>
    <w:p w14:paraId="3DA7F20F" w14:textId="77777777" w:rsidR="002F3C39" w:rsidRDefault="002F3C39" w:rsidP="00F56E8B">
      <w:pPr>
        <w:pStyle w:val="ListParagraph"/>
        <w:numPr>
          <w:ilvl w:val="2"/>
          <w:numId w:val="22"/>
        </w:numPr>
        <w:tabs>
          <w:tab w:val="clear" w:pos="2592"/>
          <w:tab w:val="num" w:pos="2152"/>
        </w:tabs>
        <w:spacing w:after="60"/>
        <w:contextualSpacing w:val="0"/>
        <w:rPr>
          <w:rFonts w:ascii="Arial" w:hAnsi="Arial" w:cs="Arial"/>
          <w:sz w:val="20"/>
          <w:szCs w:val="20"/>
        </w:rPr>
      </w:pPr>
      <w:r>
        <w:rPr>
          <w:rFonts w:ascii="Arial" w:hAnsi="Arial" w:cs="Arial"/>
          <w:sz w:val="20"/>
          <w:szCs w:val="20"/>
        </w:rPr>
        <w:t>Mock-Up:</w:t>
      </w:r>
    </w:p>
    <w:p w14:paraId="6EFE08AE"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Provide a mock-up for evaluation of </w:t>
      </w:r>
      <w:r w:rsidR="00E044B3">
        <w:rPr>
          <w:rFonts w:ascii="Arial" w:hAnsi="Arial" w:cs="Arial"/>
          <w:sz w:val="20"/>
          <w:szCs w:val="20"/>
        </w:rPr>
        <w:t xml:space="preserve">product, </w:t>
      </w:r>
      <w:r w:rsidRPr="005410E8">
        <w:rPr>
          <w:rFonts w:ascii="Arial" w:hAnsi="Arial" w:cs="Arial"/>
          <w:sz w:val="20"/>
          <w:szCs w:val="20"/>
        </w:rPr>
        <w:t xml:space="preserve">surface preparation techniques and </w:t>
      </w:r>
      <w:r w:rsidR="00E044B3">
        <w:rPr>
          <w:rFonts w:ascii="Arial" w:hAnsi="Arial" w:cs="Arial"/>
          <w:sz w:val="20"/>
          <w:szCs w:val="20"/>
        </w:rPr>
        <w:t>installation</w:t>
      </w:r>
      <w:r w:rsidRPr="005410E8">
        <w:rPr>
          <w:rFonts w:ascii="Arial" w:hAnsi="Arial" w:cs="Arial"/>
          <w:sz w:val="20"/>
          <w:szCs w:val="20"/>
        </w:rPr>
        <w:t xml:space="preserve"> workmanship.</w:t>
      </w:r>
    </w:p>
    <w:p w14:paraId="229FF63F"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Do not proceed with remaining work until </w:t>
      </w:r>
      <w:r w:rsidR="00E044B3">
        <w:rPr>
          <w:rFonts w:ascii="Arial" w:hAnsi="Arial" w:cs="Arial"/>
          <w:sz w:val="20"/>
          <w:szCs w:val="20"/>
        </w:rPr>
        <w:t xml:space="preserve">size, color, thickness, sheen and </w:t>
      </w:r>
      <w:r w:rsidRPr="005410E8">
        <w:rPr>
          <w:rFonts w:ascii="Arial" w:hAnsi="Arial" w:cs="Arial"/>
          <w:sz w:val="20"/>
          <w:szCs w:val="20"/>
        </w:rPr>
        <w:t>workmanship are approved by Architect</w:t>
      </w:r>
      <w:r w:rsidR="00E044B3">
        <w:rPr>
          <w:rFonts w:ascii="Arial" w:hAnsi="Arial" w:cs="Arial"/>
          <w:sz w:val="20"/>
          <w:szCs w:val="20"/>
        </w:rPr>
        <w:t>, End-User and/or other stakeholders</w:t>
      </w:r>
      <w:r w:rsidRPr="005410E8">
        <w:rPr>
          <w:rFonts w:ascii="Arial" w:hAnsi="Arial" w:cs="Arial"/>
          <w:sz w:val="20"/>
          <w:szCs w:val="20"/>
        </w:rPr>
        <w:t>.</w:t>
      </w:r>
    </w:p>
    <w:p w14:paraId="6DB68C40" w14:textId="024C1081" w:rsidR="00E92C7D" w:rsidRPr="005410E8" w:rsidRDefault="00E044B3"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Maintain</w:t>
      </w:r>
      <w:r w:rsidR="00E92C7D" w:rsidRPr="005410E8">
        <w:rPr>
          <w:rFonts w:ascii="Arial" w:hAnsi="Arial" w:cs="Arial"/>
          <w:sz w:val="20"/>
          <w:szCs w:val="20"/>
        </w:rPr>
        <w:t xml:space="preserve"> mock-up area as required</w:t>
      </w:r>
      <w:r>
        <w:rPr>
          <w:rFonts w:ascii="Arial" w:hAnsi="Arial" w:cs="Arial"/>
          <w:sz w:val="20"/>
          <w:szCs w:val="20"/>
        </w:rPr>
        <w:t xml:space="preserve"> in accordance with</w:t>
      </w:r>
      <w:r w:rsidR="004B33B4">
        <w:rPr>
          <w:rFonts w:ascii="Arial" w:hAnsi="Arial" w:cs="Arial"/>
          <w:sz w:val="20"/>
          <w:szCs w:val="20"/>
        </w:rPr>
        <w:t xml:space="preserve"> Product Data </w:t>
      </w:r>
      <w:r w:rsidR="00E92C7D" w:rsidRPr="005410E8">
        <w:rPr>
          <w:rFonts w:ascii="Arial" w:hAnsi="Arial" w:cs="Arial"/>
          <w:sz w:val="20"/>
          <w:szCs w:val="20"/>
        </w:rPr>
        <w:t>to produce acceptable work.</w:t>
      </w:r>
    </w:p>
    <w:bookmarkEnd w:id="4"/>
    <w:p w14:paraId="0F2F6A64" w14:textId="77777777" w:rsidR="00E92C7D" w:rsidRPr="005410E8" w:rsidRDefault="00B662B5"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DELIVERY HANDLING &amp; STORAGE</w:t>
      </w:r>
    </w:p>
    <w:p w14:paraId="29112A9D" w14:textId="77777777" w:rsidR="00E044B3" w:rsidRPr="003B117D" w:rsidRDefault="00E044B3" w:rsidP="00F56E8B">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5" w:name="_Hlk93936958"/>
      <w:r>
        <w:rPr>
          <w:rFonts w:ascii="Arial" w:hAnsi="Arial" w:cs="Arial"/>
          <w:sz w:val="20"/>
          <w:szCs w:val="20"/>
        </w:rPr>
        <w:t>Ordering: Comply with manufacturer’s ordering and lead time requirements to avoid construction delays.</w:t>
      </w:r>
    </w:p>
    <w:p w14:paraId="440AC39F" w14:textId="0C729B7A" w:rsidR="009B648A" w:rsidRDefault="009B648A" w:rsidP="00DB3543">
      <w:pPr>
        <w:pStyle w:val="ListParagraph"/>
        <w:numPr>
          <w:ilvl w:val="2"/>
          <w:numId w:val="22"/>
        </w:numPr>
        <w:tabs>
          <w:tab w:val="clear" w:pos="2592"/>
        </w:tabs>
        <w:spacing w:before="60" w:after="60"/>
        <w:contextualSpacing w:val="0"/>
        <w:rPr>
          <w:rFonts w:ascii="Arial" w:hAnsi="Arial" w:cs="Arial"/>
          <w:sz w:val="20"/>
          <w:szCs w:val="20"/>
        </w:rPr>
      </w:pPr>
      <w:r>
        <w:rPr>
          <w:rFonts w:ascii="Arial" w:hAnsi="Arial" w:cs="Arial"/>
          <w:sz w:val="20"/>
          <w:szCs w:val="20"/>
        </w:rPr>
        <w:t xml:space="preserve">Receiving Material: </w:t>
      </w:r>
      <w:r w:rsidRPr="009B648A">
        <w:rPr>
          <w:rFonts w:ascii="Arial" w:hAnsi="Arial" w:cs="Arial"/>
          <w:sz w:val="20"/>
          <w:szCs w:val="20"/>
        </w:rPr>
        <w:t>Remove all plastic and strapping from the product after delivery. Confirm that the flooring product color, style and quantity are correct</w:t>
      </w:r>
      <w:r w:rsidR="00A62588">
        <w:rPr>
          <w:rFonts w:ascii="Arial" w:hAnsi="Arial" w:cs="Arial"/>
          <w:sz w:val="20"/>
          <w:szCs w:val="20"/>
        </w:rPr>
        <w:t>. C</w:t>
      </w:r>
      <w:r w:rsidRPr="009B648A">
        <w:rPr>
          <w:rFonts w:ascii="Arial" w:hAnsi="Arial" w:cs="Arial"/>
          <w:sz w:val="20"/>
          <w:szCs w:val="20"/>
        </w:rPr>
        <w:t xml:space="preserve">heck lot numbers, </w:t>
      </w:r>
      <w:r w:rsidR="00A62588">
        <w:rPr>
          <w:rFonts w:ascii="Arial" w:hAnsi="Arial" w:cs="Arial"/>
          <w:sz w:val="20"/>
          <w:szCs w:val="20"/>
        </w:rPr>
        <w:t xml:space="preserve">especially </w:t>
      </w:r>
      <w:r w:rsidRPr="009B648A">
        <w:rPr>
          <w:rFonts w:ascii="Arial" w:hAnsi="Arial" w:cs="Arial"/>
          <w:sz w:val="20"/>
          <w:szCs w:val="20"/>
        </w:rPr>
        <w:t xml:space="preserve">in the event </w:t>
      </w:r>
      <w:r w:rsidR="00A62588">
        <w:rPr>
          <w:rFonts w:ascii="Arial" w:hAnsi="Arial" w:cs="Arial"/>
          <w:sz w:val="20"/>
          <w:szCs w:val="20"/>
        </w:rPr>
        <w:t xml:space="preserve">that more than one has been </w:t>
      </w:r>
      <w:r w:rsidRPr="009B648A">
        <w:rPr>
          <w:rFonts w:ascii="Arial" w:hAnsi="Arial" w:cs="Arial"/>
          <w:sz w:val="20"/>
          <w:szCs w:val="20"/>
        </w:rPr>
        <w:t>received. Carefully check all materials for shipping damage and note all damage on the bill of lading before accepting the delivery. Material accepted with visible shipping damage that is not reported on the bill of lading is not covered under warranty.</w:t>
      </w:r>
    </w:p>
    <w:p w14:paraId="129C89ED" w14:textId="3A7DED3C" w:rsidR="00E92C7D" w:rsidRPr="009B648A" w:rsidRDefault="00E044B3" w:rsidP="00DB3543">
      <w:pPr>
        <w:pStyle w:val="ListParagraph"/>
        <w:numPr>
          <w:ilvl w:val="2"/>
          <w:numId w:val="22"/>
        </w:numPr>
        <w:tabs>
          <w:tab w:val="clear" w:pos="2592"/>
        </w:tabs>
        <w:spacing w:before="60" w:after="60"/>
        <w:contextualSpacing w:val="0"/>
        <w:rPr>
          <w:rFonts w:ascii="Arial" w:hAnsi="Arial" w:cs="Arial"/>
          <w:sz w:val="20"/>
          <w:szCs w:val="20"/>
        </w:rPr>
      </w:pPr>
      <w:r w:rsidRPr="009B648A">
        <w:rPr>
          <w:rFonts w:ascii="Arial" w:hAnsi="Arial" w:cs="Arial"/>
          <w:sz w:val="20"/>
          <w:szCs w:val="20"/>
        </w:rPr>
        <w:t xml:space="preserve">Storage: </w:t>
      </w:r>
      <w:r w:rsidR="009B648A" w:rsidRPr="009B648A">
        <w:rPr>
          <w:rFonts w:ascii="Arial" w:hAnsi="Arial" w:cs="Arial"/>
          <w:sz w:val="20"/>
          <w:szCs w:val="20"/>
        </w:rPr>
        <w:t>The floor covering and accessories must be stored in dry indoors conditions between 40°F to 90°F (4°C to 32°C). Do not store</w:t>
      </w:r>
      <w:r w:rsidR="009B648A">
        <w:rPr>
          <w:rFonts w:ascii="Arial" w:hAnsi="Arial" w:cs="Arial"/>
          <w:sz w:val="20"/>
          <w:szCs w:val="20"/>
        </w:rPr>
        <w:t xml:space="preserve"> </w:t>
      </w:r>
      <w:r w:rsidR="009B648A" w:rsidRPr="009B648A">
        <w:rPr>
          <w:rFonts w:ascii="Arial" w:hAnsi="Arial" w:cs="Arial"/>
          <w:sz w:val="20"/>
          <w:szCs w:val="20"/>
        </w:rPr>
        <w:t>outside (even in containers) and do not stack pallets.</w:t>
      </w:r>
    </w:p>
    <w:p w14:paraId="1A64081D" w14:textId="7A6FE9A8" w:rsidR="00B662B5" w:rsidRPr="009B648A" w:rsidRDefault="000962C1" w:rsidP="009B648A">
      <w:pPr>
        <w:pStyle w:val="ListParagraph"/>
        <w:numPr>
          <w:ilvl w:val="2"/>
          <w:numId w:val="22"/>
        </w:numPr>
        <w:tabs>
          <w:tab w:val="clear" w:pos="2592"/>
        </w:tabs>
        <w:spacing w:before="60" w:after="60"/>
        <w:contextualSpacing w:val="0"/>
        <w:rPr>
          <w:rFonts w:ascii="Arial" w:hAnsi="Arial" w:cs="Arial"/>
          <w:sz w:val="20"/>
          <w:szCs w:val="20"/>
        </w:rPr>
      </w:pPr>
      <w:r w:rsidRPr="009B648A">
        <w:rPr>
          <w:rFonts w:ascii="Arial" w:hAnsi="Arial" w:cs="Arial"/>
          <w:sz w:val="20"/>
          <w:szCs w:val="20"/>
        </w:rPr>
        <w:t xml:space="preserve">Acclimation: </w:t>
      </w:r>
      <w:r w:rsidR="009B648A" w:rsidRPr="009B648A">
        <w:rPr>
          <w:rFonts w:ascii="Arial" w:hAnsi="Arial" w:cs="Arial"/>
          <w:sz w:val="20"/>
          <w:szCs w:val="20"/>
        </w:rPr>
        <w:t>The flooring</w:t>
      </w:r>
      <w:r w:rsidR="009B648A">
        <w:rPr>
          <w:rFonts w:ascii="Arial" w:hAnsi="Arial" w:cs="Arial"/>
          <w:sz w:val="20"/>
          <w:szCs w:val="20"/>
        </w:rPr>
        <w:t xml:space="preserve"> </w:t>
      </w:r>
      <w:r w:rsidR="009B648A" w:rsidRPr="009B648A">
        <w:rPr>
          <w:rFonts w:ascii="Arial" w:hAnsi="Arial" w:cs="Arial"/>
          <w:sz w:val="20"/>
          <w:szCs w:val="20"/>
        </w:rPr>
        <w:t>does not require an acclimation period.</w:t>
      </w:r>
    </w:p>
    <w:bookmarkEnd w:id="5"/>
    <w:p w14:paraId="0A981129"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lastRenderedPageBreak/>
        <w:t>PROJECT CONDITIONS</w:t>
      </w:r>
    </w:p>
    <w:p w14:paraId="06D71675" w14:textId="16F3BC19" w:rsidR="00EF0A61" w:rsidRPr="005410E8" w:rsidRDefault="000962C1" w:rsidP="00A62588">
      <w:pPr>
        <w:pStyle w:val="ListParagraph"/>
        <w:numPr>
          <w:ilvl w:val="2"/>
          <w:numId w:val="22"/>
        </w:numPr>
        <w:spacing w:afterLines="60" w:after="144"/>
        <w:contextualSpacing w:val="0"/>
        <w:rPr>
          <w:rFonts w:ascii="Arial" w:hAnsi="Arial" w:cs="Arial"/>
          <w:sz w:val="20"/>
          <w:szCs w:val="20"/>
        </w:rPr>
      </w:pPr>
      <w:r>
        <w:rPr>
          <w:rFonts w:ascii="Arial" w:hAnsi="Arial" w:cs="Arial"/>
          <w:sz w:val="20"/>
          <w:szCs w:val="20"/>
        </w:rPr>
        <w:t xml:space="preserve">Environmental Conditions: </w:t>
      </w:r>
      <w:r w:rsidR="00E92C7D" w:rsidRPr="005410E8">
        <w:rPr>
          <w:rFonts w:ascii="Arial" w:hAnsi="Arial" w:cs="Arial"/>
          <w:sz w:val="20"/>
          <w:szCs w:val="20"/>
        </w:rPr>
        <w:t xml:space="preserve">Maintain environmental conditions (temperature, humidity, and ventilation) within limits </w:t>
      </w:r>
      <w:r w:rsidR="00A62588">
        <w:rPr>
          <w:rFonts w:ascii="Arial" w:hAnsi="Arial" w:cs="Arial"/>
          <w:sz w:val="20"/>
          <w:szCs w:val="20"/>
        </w:rPr>
        <w:t>required</w:t>
      </w:r>
      <w:r w:rsidR="00E92C7D" w:rsidRPr="005410E8">
        <w:rPr>
          <w:rFonts w:ascii="Arial" w:hAnsi="Arial" w:cs="Arial"/>
          <w:sz w:val="20"/>
          <w:szCs w:val="20"/>
        </w:rPr>
        <w:t xml:space="preserve"> by manufacturer </w:t>
      </w:r>
      <w:r w:rsidR="00B662B5">
        <w:rPr>
          <w:rFonts w:ascii="Arial" w:hAnsi="Arial" w:cs="Arial"/>
          <w:sz w:val="20"/>
          <w:szCs w:val="20"/>
        </w:rPr>
        <w:t xml:space="preserve">in accordance with </w:t>
      </w:r>
      <w:r w:rsidR="0052587D">
        <w:rPr>
          <w:rFonts w:ascii="Arial" w:hAnsi="Arial" w:cs="Arial"/>
          <w:sz w:val="20"/>
          <w:szCs w:val="20"/>
        </w:rPr>
        <w:t xml:space="preserve">the </w:t>
      </w:r>
      <w:r w:rsidR="004B33B4">
        <w:rPr>
          <w:rFonts w:ascii="Arial" w:hAnsi="Arial" w:cs="Arial"/>
          <w:sz w:val="20"/>
          <w:szCs w:val="20"/>
        </w:rPr>
        <w:t>Product Data</w:t>
      </w:r>
      <w:r w:rsidR="00E92C7D" w:rsidRPr="005410E8">
        <w:rPr>
          <w:rFonts w:ascii="Arial" w:hAnsi="Arial" w:cs="Arial"/>
          <w:sz w:val="20"/>
          <w:szCs w:val="20"/>
        </w:rPr>
        <w:t xml:space="preserve">.  Do not install products under environmental conditions outside manufacturer's absolute </w:t>
      </w:r>
      <w:r w:rsidR="0052587D">
        <w:rPr>
          <w:rFonts w:ascii="Arial" w:hAnsi="Arial" w:cs="Arial"/>
          <w:sz w:val="20"/>
          <w:szCs w:val="20"/>
        </w:rPr>
        <w:t>requirements</w:t>
      </w:r>
      <w:r w:rsidR="00E92C7D" w:rsidRPr="005410E8">
        <w:rPr>
          <w:rFonts w:ascii="Arial" w:hAnsi="Arial" w:cs="Arial"/>
          <w:sz w:val="20"/>
          <w:szCs w:val="20"/>
        </w:rPr>
        <w:t>.</w:t>
      </w:r>
    </w:p>
    <w:p w14:paraId="048541B4" w14:textId="77777777" w:rsidR="00E92C7D" w:rsidRPr="005410E8" w:rsidRDefault="00E92C7D" w:rsidP="00F56E8B">
      <w:pPr>
        <w:pStyle w:val="ListParagraph"/>
        <w:numPr>
          <w:ilvl w:val="2"/>
          <w:numId w:val="22"/>
        </w:numPr>
        <w:tabs>
          <w:tab w:val="clear" w:pos="2592"/>
          <w:tab w:val="num" w:pos="2152"/>
        </w:tabs>
        <w:spacing w:afterLines="60" w:after="144"/>
        <w:contextualSpacing w:val="0"/>
        <w:rPr>
          <w:rFonts w:ascii="Arial" w:hAnsi="Arial" w:cs="Arial"/>
          <w:sz w:val="20"/>
          <w:szCs w:val="20"/>
        </w:rPr>
      </w:pPr>
      <w:r w:rsidRPr="005410E8">
        <w:rPr>
          <w:rFonts w:ascii="Arial" w:hAnsi="Arial" w:cs="Arial"/>
          <w:sz w:val="20"/>
          <w:szCs w:val="20"/>
        </w:rPr>
        <w:t>WARRANTY</w:t>
      </w:r>
    </w:p>
    <w:p w14:paraId="0736368A" w14:textId="77777777" w:rsidR="00E92C7D" w:rsidRPr="005410E8"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Project Warranty: Refer to Conditions of Contract for project warranty provisions. </w:t>
      </w:r>
    </w:p>
    <w:p w14:paraId="45D6FCB0" w14:textId="1F83D171" w:rsidR="0023152F"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bookmarkStart w:id="6" w:name="_Hlk93937799"/>
      <w:r>
        <w:rPr>
          <w:rFonts w:ascii="Arial" w:hAnsi="Arial" w:cs="Arial"/>
          <w:sz w:val="20"/>
          <w:szCs w:val="20"/>
        </w:rPr>
        <w:t xml:space="preserve">Manufacturer’s </w:t>
      </w:r>
      <w:r w:rsidR="0023152F">
        <w:rPr>
          <w:rFonts w:ascii="Arial" w:hAnsi="Arial" w:cs="Arial"/>
          <w:sz w:val="20"/>
          <w:szCs w:val="20"/>
        </w:rPr>
        <w:t xml:space="preserve">Warranty: </w:t>
      </w:r>
    </w:p>
    <w:p w14:paraId="6BAAD60E" w14:textId="5F80E9F6" w:rsidR="0052587D" w:rsidRDefault="004B33B4"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 xml:space="preserve">When used in accordance with the AVA Material Usage Guide, </w:t>
      </w:r>
      <w:r w:rsidR="000A5821">
        <w:rPr>
          <w:rFonts w:ascii="Arial" w:hAnsi="Arial" w:cs="Arial"/>
          <w:sz w:val="20"/>
          <w:szCs w:val="20"/>
        </w:rPr>
        <w:t xml:space="preserve">AVA </w:t>
      </w:r>
      <w:r w:rsidR="00997115">
        <w:rPr>
          <w:rFonts w:ascii="Arial" w:hAnsi="Arial" w:cs="Arial"/>
          <w:sz w:val="20"/>
          <w:szCs w:val="20"/>
        </w:rPr>
        <w:t>FAVE</w:t>
      </w:r>
      <w:r w:rsidR="0023152F">
        <w:rPr>
          <w:rFonts w:ascii="Arial" w:hAnsi="Arial" w:cs="Arial"/>
          <w:sz w:val="20"/>
          <w:szCs w:val="20"/>
        </w:rPr>
        <w:t xml:space="preserve"> </w:t>
      </w:r>
      <w:r w:rsidR="0023152F" w:rsidRPr="005410E8">
        <w:rPr>
          <w:rFonts w:ascii="Arial" w:hAnsi="Arial" w:cs="Arial"/>
          <w:sz w:val="20"/>
          <w:szCs w:val="20"/>
        </w:rPr>
        <w:t xml:space="preserve">shall </w:t>
      </w:r>
      <w:r>
        <w:rPr>
          <w:rFonts w:ascii="Arial" w:hAnsi="Arial" w:cs="Arial"/>
          <w:sz w:val="20"/>
          <w:szCs w:val="20"/>
        </w:rPr>
        <w:t xml:space="preserve">comply with all written specifications and be free from Manufacturing Defects and wear-through for </w:t>
      </w:r>
      <w:r w:rsidR="0052587D">
        <w:rPr>
          <w:rFonts w:ascii="Arial" w:hAnsi="Arial" w:cs="Arial"/>
          <w:sz w:val="20"/>
          <w:szCs w:val="20"/>
        </w:rPr>
        <w:t>the following periods:</w:t>
      </w:r>
    </w:p>
    <w:p w14:paraId="63A8BA63" w14:textId="6FCA9423" w:rsidR="0023152F" w:rsidRDefault="0052587D" w:rsidP="0052587D">
      <w:pPr>
        <w:pStyle w:val="ListParagraph"/>
        <w:numPr>
          <w:ilvl w:val="5"/>
          <w:numId w:val="22"/>
        </w:numPr>
        <w:spacing w:after="60"/>
        <w:contextualSpacing w:val="0"/>
        <w:rPr>
          <w:rFonts w:ascii="Arial" w:hAnsi="Arial" w:cs="Arial"/>
          <w:sz w:val="20"/>
          <w:szCs w:val="20"/>
        </w:rPr>
      </w:pPr>
      <w:r>
        <w:rPr>
          <w:rFonts w:ascii="Arial" w:hAnsi="Arial" w:cs="Arial"/>
          <w:sz w:val="20"/>
          <w:szCs w:val="20"/>
        </w:rPr>
        <w:t xml:space="preserve">Residential: </w:t>
      </w:r>
      <w:r w:rsidR="00997115">
        <w:rPr>
          <w:rFonts w:ascii="Arial" w:hAnsi="Arial" w:cs="Arial"/>
          <w:sz w:val="20"/>
          <w:szCs w:val="20"/>
        </w:rPr>
        <w:t>Lifetime</w:t>
      </w:r>
      <w:r w:rsidR="0023152F" w:rsidRPr="005410E8">
        <w:rPr>
          <w:rFonts w:ascii="Arial" w:hAnsi="Arial" w:cs="Arial"/>
          <w:sz w:val="20"/>
          <w:szCs w:val="20"/>
        </w:rPr>
        <w:t xml:space="preserve"> </w:t>
      </w:r>
      <w:r w:rsidR="004B33B4">
        <w:rPr>
          <w:rFonts w:ascii="Arial" w:hAnsi="Arial" w:cs="Arial"/>
          <w:sz w:val="20"/>
          <w:szCs w:val="20"/>
        </w:rPr>
        <w:t>from date of purchase.</w:t>
      </w:r>
    </w:p>
    <w:p w14:paraId="7CA3C18A" w14:textId="6D9C918A" w:rsidR="00997115" w:rsidRPr="0023152F" w:rsidRDefault="007D5F24" w:rsidP="00997115">
      <w:pPr>
        <w:pStyle w:val="ListParagraph"/>
        <w:numPr>
          <w:ilvl w:val="5"/>
          <w:numId w:val="22"/>
        </w:numPr>
        <w:spacing w:after="60"/>
        <w:contextualSpacing w:val="0"/>
        <w:rPr>
          <w:rFonts w:ascii="Arial" w:hAnsi="Arial" w:cs="Arial"/>
          <w:sz w:val="20"/>
          <w:szCs w:val="20"/>
        </w:rPr>
      </w:pPr>
      <w:r>
        <w:rPr>
          <w:rFonts w:ascii="Arial" w:hAnsi="Arial" w:cs="Arial"/>
          <w:sz w:val="20"/>
          <w:szCs w:val="20"/>
        </w:rPr>
        <w:t xml:space="preserve">Light </w:t>
      </w:r>
      <w:r w:rsidR="00997115">
        <w:rPr>
          <w:rFonts w:ascii="Arial" w:hAnsi="Arial" w:cs="Arial"/>
          <w:sz w:val="20"/>
          <w:szCs w:val="20"/>
        </w:rPr>
        <w:t xml:space="preserve">Commercial (0.3mm wear layer): </w:t>
      </w:r>
      <w:r w:rsidR="00643661">
        <w:rPr>
          <w:rFonts w:ascii="Arial" w:hAnsi="Arial" w:cs="Arial"/>
          <w:sz w:val="20"/>
          <w:szCs w:val="20"/>
        </w:rPr>
        <w:t>Ten (10) years</w:t>
      </w:r>
      <w:r w:rsidR="00997115" w:rsidRPr="005410E8">
        <w:rPr>
          <w:rFonts w:ascii="Arial" w:hAnsi="Arial" w:cs="Arial"/>
          <w:sz w:val="20"/>
          <w:szCs w:val="20"/>
        </w:rPr>
        <w:t xml:space="preserve"> </w:t>
      </w:r>
      <w:r w:rsidR="00997115">
        <w:rPr>
          <w:rFonts w:ascii="Arial" w:hAnsi="Arial" w:cs="Arial"/>
          <w:sz w:val="20"/>
          <w:szCs w:val="20"/>
        </w:rPr>
        <w:t>from date of purchase.</w:t>
      </w:r>
    </w:p>
    <w:bookmarkEnd w:id="6"/>
    <w:p w14:paraId="4B3E56A5" w14:textId="2CD69899" w:rsidR="00643661" w:rsidRPr="0023152F" w:rsidRDefault="007D5F24" w:rsidP="00643661">
      <w:pPr>
        <w:pStyle w:val="ListParagraph"/>
        <w:numPr>
          <w:ilvl w:val="5"/>
          <w:numId w:val="22"/>
        </w:numPr>
        <w:spacing w:after="60"/>
        <w:contextualSpacing w:val="0"/>
        <w:rPr>
          <w:rFonts w:ascii="Arial" w:hAnsi="Arial" w:cs="Arial"/>
          <w:sz w:val="20"/>
          <w:szCs w:val="20"/>
        </w:rPr>
      </w:pPr>
      <w:r>
        <w:rPr>
          <w:rFonts w:ascii="Arial" w:hAnsi="Arial" w:cs="Arial"/>
          <w:sz w:val="20"/>
          <w:szCs w:val="20"/>
        </w:rPr>
        <w:t xml:space="preserve">Light </w:t>
      </w:r>
      <w:r w:rsidR="00643661">
        <w:rPr>
          <w:rFonts w:ascii="Arial" w:hAnsi="Arial" w:cs="Arial"/>
          <w:sz w:val="20"/>
          <w:szCs w:val="20"/>
        </w:rPr>
        <w:t>Commercial (0.55mm wear layer): Fifteen (15) years</w:t>
      </w:r>
      <w:r w:rsidR="00643661" w:rsidRPr="005410E8">
        <w:rPr>
          <w:rFonts w:ascii="Arial" w:hAnsi="Arial" w:cs="Arial"/>
          <w:sz w:val="20"/>
          <w:szCs w:val="20"/>
        </w:rPr>
        <w:t xml:space="preserve"> </w:t>
      </w:r>
      <w:r w:rsidR="00643661">
        <w:rPr>
          <w:rFonts w:ascii="Arial" w:hAnsi="Arial" w:cs="Arial"/>
          <w:sz w:val="20"/>
          <w:szCs w:val="20"/>
        </w:rPr>
        <w:t>from date of purchase.</w:t>
      </w:r>
    </w:p>
    <w:p w14:paraId="5B03489F" w14:textId="77777777" w:rsidR="00E92C7D" w:rsidRPr="009F7B56" w:rsidRDefault="00E92C7D" w:rsidP="00947461">
      <w:pPr>
        <w:pStyle w:val="ListParagraph"/>
        <w:numPr>
          <w:ilvl w:val="0"/>
          <w:numId w:val="22"/>
        </w:numPr>
        <w:spacing w:before="240" w:after="240"/>
        <w:contextualSpacing w:val="0"/>
        <w:rPr>
          <w:rFonts w:ascii="Arial" w:hAnsi="Arial" w:cs="Arial"/>
          <w:b/>
          <w:szCs w:val="20"/>
        </w:rPr>
      </w:pPr>
      <w:r w:rsidRPr="009F7B56">
        <w:rPr>
          <w:rFonts w:ascii="Arial" w:hAnsi="Arial" w:cs="Arial"/>
          <w:b/>
          <w:szCs w:val="20"/>
        </w:rPr>
        <w:t>PRODUCTS</w:t>
      </w:r>
    </w:p>
    <w:p w14:paraId="2805E1BE"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04B1F1AC"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3990F713" w14:textId="77777777" w:rsidR="00E92C7D" w:rsidRPr="005410E8" w:rsidRDefault="00E81E9E" w:rsidP="00F56E8B">
      <w:pPr>
        <w:pStyle w:val="ListParagraph"/>
        <w:numPr>
          <w:ilvl w:val="1"/>
          <w:numId w:val="23"/>
        </w:numPr>
        <w:tabs>
          <w:tab w:val="clear" w:pos="2160"/>
          <w:tab w:val="num" w:pos="1720"/>
        </w:tabs>
        <w:spacing w:after="120"/>
        <w:contextualSpacing w:val="0"/>
        <w:rPr>
          <w:rFonts w:ascii="Arial" w:hAnsi="Arial" w:cs="Arial"/>
          <w:sz w:val="20"/>
          <w:szCs w:val="20"/>
        </w:rPr>
      </w:pPr>
      <w:r w:rsidRPr="005410E8">
        <w:rPr>
          <w:rFonts w:ascii="Arial" w:hAnsi="Arial" w:cs="Arial"/>
          <w:sz w:val="20"/>
          <w:szCs w:val="20"/>
        </w:rPr>
        <w:t xml:space="preserve">PRODUCT </w:t>
      </w:r>
      <w:r w:rsidR="00E92C7D" w:rsidRPr="005410E8">
        <w:rPr>
          <w:rFonts w:ascii="Arial" w:hAnsi="Arial" w:cs="Arial"/>
          <w:sz w:val="20"/>
          <w:szCs w:val="20"/>
        </w:rPr>
        <w:t>MANUFACTURERS</w:t>
      </w:r>
    </w:p>
    <w:p w14:paraId="09637876" w14:textId="77777777" w:rsidR="004F2DD7"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Acceptable Manufacturer: </w:t>
      </w:r>
    </w:p>
    <w:p w14:paraId="4810F134" w14:textId="2670C297" w:rsidR="002949D0" w:rsidRDefault="00CF51F2" w:rsidP="00233787">
      <w:pPr>
        <w:pStyle w:val="ListParagraph"/>
        <w:numPr>
          <w:ilvl w:val="3"/>
          <w:numId w:val="23"/>
        </w:numPr>
        <w:tabs>
          <w:tab w:val="clear" w:pos="3024"/>
          <w:tab w:val="num" w:pos="2584"/>
        </w:tabs>
        <w:contextualSpacing w:val="0"/>
        <w:rPr>
          <w:rFonts w:ascii="Arial" w:hAnsi="Arial" w:cs="Arial"/>
          <w:sz w:val="20"/>
          <w:szCs w:val="20"/>
        </w:rPr>
      </w:pPr>
      <w:bookmarkStart w:id="7" w:name="_Hlk93937863"/>
      <w:r>
        <w:rPr>
          <w:rFonts w:ascii="Arial" w:hAnsi="Arial" w:cs="Arial"/>
          <w:sz w:val="20"/>
          <w:szCs w:val="20"/>
        </w:rPr>
        <w:t>AVA</w:t>
      </w:r>
      <w:r w:rsidR="00280891">
        <w:rPr>
          <w:rFonts w:ascii="Arial" w:hAnsi="Arial" w:cs="Arial"/>
          <w:sz w:val="20"/>
          <w:szCs w:val="20"/>
        </w:rPr>
        <w:t xml:space="preserve"> by </w:t>
      </w:r>
      <w:r w:rsidR="002949D0">
        <w:rPr>
          <w:rFonts w:ascii="Arial" w:hAnsi="Arial" w:cs="Arial"/>
          <w:sz w:val="20"/>
          <w:szCs w:val="20"/>
        </w:rPr>
        <w:t>Novalis Innovative Flooring</w:t>
      </w:r>
    </w:p>
    <w:p w14:paraId="19E7D889" w14:textId="77777777" w:rsidR="00697C62" w:rsidRPr="00697C62" w:rsidRDefault="00697C62" w:rsidP="00697C62">
      <w:pPr>
        <w:pStyle w:val="ListParagraph"/>
        <w:ind w:left="1800"/>
        <w:rPr>
          <w:rFonts w:ascii="Arial" w:hAnsi="Arial" w:cs="Arial"/>
          <w:sz w:val="20"/>
          <w:szCs w:val="20"/>
        </w:rPr>
      </w:pPr>
      <w:r w:rsidRPr="00697C62">
        <w:rPr>
          <w:rFonts w:ascii="Arial" w:hAnsi="Arial" w:cs="Arial"/>
          <w:sz w:val="20"/>
          <w:szCs w:val="20"/>
        </w:rPr>
        <w:t xml:space="preserve">200 </w:t>
      </w:r>
      <w:proofErr w:type="spellStart"/>
      <w:r w:rsidRPr="00697C62">
        <w:rPr>
          <w:rFonts w:ascii="Arial" w:hAnsi="Arial" w:cs="Arial"/>
          <w:sz w:val="20"/>
          <w:szCs w:val="20"/>
        </w:rPr>
        <w:t>Munekata</w:t>
      </w:r>
      <w:proofErr w:type="spellEnd"/>
      <w:r w:rsidRPr="00697C62">
        <w:rPr>
          <w:rFonts w:ascii="Arial" w:hAnsi="Arial" w:cs="Arial"/>
          <w:sz w:val="20"/>
          <w:szCs w:val="20"/>
        </w:rPr>
        <w:t xml:space="preserve"> Dr SE</w:t>
      </w:r>
    </w:p>
    <w:p w14:paraId="5CBD661C" w14:textId="77777777" w:rsidR="00697C62" w:rsidRDefault="00697C62" w:rsidP="00697C62">
      <w:pPr>
        <w:pStyle w:val="ListParagraph"/>
        <w:ind w:left="1800"/>
        <w:contextualSpacing w:val="0"/>
        <w:rPr>
          <w:rFonts w:ascii="Arial" w:hAnsi="Arial" w:cs="Arial"/>
          <w:sz w:val="20"/>
          <w:szCs w:val="20"/>
        </w:rPr>
      </w:pPr>
      <w:r w:rsidRPr="00697C62">
        <w:rPr>
          <w:rFonts w:ascii="Arial" w:hAnsi="Arial" w:cs="Arial"/>
          <w:sz w:val="20"/>
          <w:szCs w:val="20"/>
        </w:rPr>
        <w:t xml:space="preserve">Dalton, GA 30721 </w:t>
      </w:r>
    </w:p>
    <w:p w14:paraId="59437586" w14:textId="188716C7" w:rsidR="004F2DD7" w:rsidRDefault="004F2DD7" w:rsidP="00697C62">
      <w:pPr>
        <w:pStyle w:val="ListParagraph"/>
        <w:ind w:left="1800"/>
        <w:contextualSpacing w:val="0"/>
        <w:rPr>
          <w:rFonts w:ascii="Arial" w:hAnsi="Arial" w:cs="Arial"/>
          <w:sz w:val="20"/>
          <w:szCs w:val="20"/>
        </w:rPr>
      </w:pPr>
      <w:r>
        <w:rPr>
          <w:rFonts w:ascii="Arial" w:hAnsi="Arial" w:cs="Arial"/>
          <w:sz w:val="20"/>
          <w:szCs w:val="20"/>
        </w:rPr>
        <w:t xml:space="preserve">P: </w:t>
      </w:r>
      <w:r w:rsidR="00E92C7D" w:rsidRPr="005410E8">
        <w:rPr>
          <w:rFonts w:ascii="Arial" w:hAnsi="Arial" w:cs="Arial"/>
          <w:sz w:val="20"/>
          <w:szCs w:val="20"/>
        </w:rPr>
        <w:t>8</w:t>
      </w:r>
      <w:r w:rsidR="00697C62">
        <w:rPr>
          <w:rFonts w:ascii="Arial" w:hAnsi="Arial" w:cs="Arial"/>
          <w:sz w:val="20"/>
          <w:szCs w:val="20"/>
        </w:rPr>
        <w:t>77</w:t>
      </w:r>
      <w:r>
        <w:rPr>
          <w:rFonts w:ascii="Arial" w:hAnsi="Arial" w:cs="Arial"/>
          <w:sz w:val="20"/>
          <w:szCs w:val="20"/>
        </w:rPr>
        <w:t>.</w:t>
      </w:r>
      <w:r w:rsidR="00697C62">
        <w:rPr>
          <w:rFonts w:ascii="Arial" w:hAnsi="Arial" w:cs="Arial"/>
          <w:sz w:val="20"/>
          <w:szCs w:val="20"/>
        </w:rPr>
        <w:t>861</w:t>
      </w:r>
      <w:r>
        <w:rPr>
          <w:rFonts w:ascii="Arial" w:hAnsi="Arial" w:cs="Arial"/>
          <w:sz w:val="20"/>
          <w:szCs w:val="20"/>
        </w:rPr>
        <w:t>.</w:t>
      </w:r>
      <w:r w:rsidR="00697C62">
        <w:rPr>
          <w:rFonts w:ascii="Arial" w:hAnsi="Arial" w:cs="Arial"/>
          <w:sz w:val="20"/>
          <w:szCs w:val="20"/>
        </w:rPr>
        <w:t>5292</w:t>
      </w:r>
      <w:r>
        <w:rPr>
          <w:rFonts w:ascii="Arial" w:hAnsi="Arial" w:cs="Arial"/>
          <w:sz w:val="20"/>
          <w:szCs w:val="20"/>
        </w:rPr>
        <w:br/>
        <w:t>E: sales@</w:t>
      </w:r>
      <w:r w:rsidR="001F50B2">
        <w:rPr>
          <w:rFonts w:ascii="Arial" w:hAnsi="Arial" w:cs="Arial"/>
          <w:sz w:val="20"/>
          <w:szCs w:val="20"/>
        </w:rPr>
        <w:t>avaflor</w:t>
      </w:r>
      <w:r>
        <w:rPr>
          <w:rFonts w:ascii="Arial" w:hAnsi="Arial" w:cs="Arial"/>
          <w:sz w:val="20"/>
          <w:szCs w:val="20"/>
        </w:rPr>
        <w:t>.com</w:t>
      </w:r>
    </w:p>
    <w:p w14:paraId="0C0075E4" w14:textId="77777777" w:rsidR="00E92C7D" w:rsidRPr="005410E8" w:rsidRDefault="00E92C7D" w:rsidP="004F2DD7">
      <w:pPr>
        <w:pStyle w:val="ListParagraph"/>
        <w:spacing w:after="60"/>
        <w:ind w:left="1800"/>
        <w:contextualSpacing w:val="0"/>
        <w:rPr>
          <w:rFonts w:ascii="Arial" w:hAnsi="Arial" w:cs="Arial"/>
          <w:sz w:val="20"/>
          <w:szCs w:val="20"/>
        </w:rPr>
      </w:pPr>
      <w:r w:rsidRPr="005410E8">
        <w:rPr>
          <w:rFonts w:ascii="Arial" w:hAnsi="Arial" w:cs="Arial"/>
          <w:sz w:val="20"/>
          <w:szCs w:val="20"/>
        </w:rPr>
        <w:t xml:space="preserve">Web: </w:t>
      </w:r>
      <w:r w:rsidR="004F2DD7">
        <w:rPr>
          <w:rFonts w:ascii="Arial" w:hAnsi="Arial" w:cs="Arial"/>
          <w:sz w:val="20"/>
          <w:szCs w:val="20"/>
        </w:rPr>
        <w:t>www.</w:t>
      </w:r>
      <w:r w:rsidR="001F50B2">
        <w:rPr>
          <w:rFonts w:ascii="Arial" w:hAnsi="Arial" w:cs="Arial"/>
          <w:sz w:val="20"/>
          <w:szCs w:val="20"/>
        </w:rPr>
        <w:t>avaflor</w:t>
      </w:r>
      <w:r w:rsidR="004F2DD7">
        <w:rPr>
          <w:rFonts w:ascii="Arial" w:hAnsi="Arial" w:cs="Arial"/>
          <w:sz w:val="20"/>
          <w:szCs w:val="20"/>
        </w:rPr>
        <w:t>.com</w:t>
      </w:r>
    </w:p>
    <w:bookmarkEnd w:id="7"/>
    <w:p w14:paraId="08B76800" w14:textId="77777777" w:rsidR="009F7B56" w:rsidRDefault="009F7B56" w:rsidP="00F56E8B">
      <w:pPr>
        <w:pStyle w:val="ListParagraph"/>
        <w:numPr>
          <w:ilvl w:val="1"/>
          <w:numId w:val="23"/>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SUBSTITUTIONS</w:t>
      </w:r>
    </w:p>
    <w:p w14:paraId="7F1D7601" w14:textId="77777777" w:rsidR="00E92C7D" w:rsidRPr="00FD305A" w:rsidRDefault="00F54947" w:rsidP="00F56E8B">
      <w:pPr>
        <w:pStyle w:val="ListParagraph"/>
        <w:numPr>
          <w:ilvl w:val="3"/>
          <w:numId w:val="23"/>
        </w:numPr>
        <w:tabs>
          <w:tab w:val="clear" w:pos="3024"/>
          <w:tab w:val="num" w:pos="2584"/>
        </w:tabs>
        <w:spacing w:after="60"/>
        <w:contextualSpacing w:val="0"/>
        <w:rPr>
          <w:rFonts w:ascii="Arial" w:hAnsi="Arial" w:cs="Arial"/>
          <w:color w:val="FF0000"/>
          <w:sz w:val="20"/>
          <w:szCs w:val="20"/>
        </w:rPr>
      </w:pPr>
      <w:r w:rsidRPr="00FD305A">
        <w:rPr>
          <w:rFonts w:ascii="Arial" w:hAnsi="Arial" w:cs="Arial"/>
          <w:color w:val="FF0000"/>
          <w:sz w:val="20"/>
          <w:szCs w:val="20"/>
        </w:rPr>
        <w:t xml:space="preserve">** NOTE TO SPECIFIER ** </w:t>
      </w:r>
      <w:r w:rsidR="00E92C7D" w:rsidRPr="00FD305A">
        <w:rPr>
          <w:rFonts w:ascii="Arial" w:hAnsi="Arial" w:cs="Arial"/>
          <w:color w:val="FF0000"/>
          <w:sz w:val="20"/>
          <w:szCs w:val="20"/>
        </w:rPr>
        <w:t>Delete one of the following two paragraphs; coordinate with requirements of Division 1 section on product options and substitutions.</w:t>
      </w:r>
    </w:p>
    <w:p w14:paraId="2844F26F"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Substitutions:  Not permitted.</w:t>
      </w:r>
    </w:p>
    <w:p w14:paraId="78155FB7"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Requests for substitutions will be considered in accordance with provisions of </w:t>
      </w:r>
      <w:r w:rsidR="004F2DD7">
        <w:rPr>
          <w:rFonts w:ascii="Arial" w:hAnsi="Arial" w:cs="Arial"/>
          <w:sz w:val="20"/>
          <w:szCs w:val="20"/>
        </w:rPr>
        <w:t>Division 01</w:t>
      </w:r>
      <w:r w:rsidRPr="005410E8">
        <w:rPr>
          <w:rFonts w:ascii="Arial" w:hAnsi="Arial" w:cs="Arial"/>
          <w:sz w:val="20"/>
          <w:szCs w:val="20"/>
        </w:rPr>
        <w:t>.</w:t>
      </w:r>
    </w:p>
    <w:p w14:paraId="6705F60D" w14:textId="76FF49ED" w:rsidR="00E92C7D" w:rsidRDefault="00E81E9E" w:rsidP="00233787">
      <w:pPr>
        <w:pStyle w:val="ListParagraph"/>
        <w:numPr>
          <w:ilvl w:val="1"/>
          <w:numId w:val="23"/>
        </w:numPr>
        <w:tabs>
          <w:tab w:val="clear" w:pos="2160"/>
          <w:tab w:val="num" w:pos="1720"/>
        </w:tabs>
        <w:spacing w:before="120"/>
        <w:contextualSpacing w:val="0"/>
        <w:rPr>
          <w:rFonts w:ascii="Arial" w:hAnsi="Arial" w:cs="Arial"/>
          <w:sz w:val="20"/>
          <w:szCs w:val="20"/>
        </w:rPr>
      </w:pPr>
      <w:r w:rsidRPr="005410E8">
        <w:rPr>
          <w:rFonts w:ascii="Arial" w:hAnsi="Arial" w:cs="Arial"/>
          <w:sz w:val="20"/>
          <w:szCs w:val="20"/>
        </w:rPr>
        <w:t>PRODUCT DIMENSIONS</w:t>
      </w:r>
    </w:p>
    <w:p w14:paraId="0C4130C2" w14:textId="62E99123" w:rsidR="00233787" w:rsidRPr="00233787" w:rsidRDefault="00233787" w:rsidP="00233787">
      <w:pPr>
        <w:pStyle w:val="ListParagraph"/>
        <w:spacing w:after="120"/>
        <w:ind w:left="1080"/>
        <w:contextualSpacing w:val="0"/>
        <w:rPr>
          <w:rFonts w:ascii="Arial" w:hAnsi="Arial" w:cs="Arial"/>
          <w:color w:val="FF0000"/>
          <w:sz w:val="20"/>
          <w:szCs w:val="20"/>
        </w:rPr>
      </w:pPr>
      <w:r w:rsidRPr="00233787">
        <w:rPr>
          <w:rFonts w:ascii="Arial" w:hAnsi="Arial" w:cs="Arial"/>
          <w:color w:val="FF0000"/>
          <w:sz w:val="20"/>
          <w:szCs w:val="20"/>
        </w:rPr>
        <w:t>** NOTE TO SPECIFIER ** Delete</w:t>
      </w:r>
      <w:r>
        <w:rPr>
          <w:rFonts w:ascii="Arial" w:hAnsi="Arial" w:cs="Arial"/>
          <w:color w:val="FF0000"/>
          <w:sz w:val="20"/>
          <w:szCs w:val="20"/>
        </w:rPr>
        <w:t xml:space="preserve"> products and</w:t>
      </w:r>
      <w:r w:rsidRPr="00233787">
        <w:rPr>
          <w:rFonts w:ascii="Arial" w:hAnsi="Arial" w:cs="Arial"/>
          <w:color w:val="FF0000"/>
          <w:sz w:val="20"/>
          <w:szCs w:val="20"/>
        </w:rPr>
        <w:t xml:space="preserve"> sizes not required.</w:t>
      </w:r>
    </w:p>
    <w:p w14:paraId="2AB3242B" w14:textId="78A3E476" w:rsidR="00F56E8B" w:rsidRDefault="00E92C7D" w:rsidP="00233787">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Product: </w:t>
      </w:r>
      <w:r w:rsidR="00134785">
        <w:rPr>
          <w:rFonts w:ascii="Arial" w:hAnsi="Arial" w:cs="Arial"/>
          <w:sz w:val="20"/>
          <w:szCs w:val="20"/>
        </w:rPr>
        <w:t xml:space="preserve">AVA </w:t>
      </w:r>
      <w:r w:rsidR="00997115">
        <w:rPr>
          <w:rFonts w:ascii="Arial" w:hAnsi="Arial" w:cs="Arial"/>
          <w:sz w:val="20"/>
          <w:szCs w:val="20"/>
        </w:rPr>
        <w:t>FAVE</w:t>
      </w:r>
      <w:r w:rsidR="00FC7C9F">
        <w:rPr>
          <w:rFonts w:ascii="Arial" w:hAnsi="Arial" w:cs="Arial"/>
          <w:sz w:val="20"/>
          <w:szCs w:val="20"/>
        </w:rPr>
        <w:t xml:space="preserve"> High Density Core </w:t>
      </w:r>
      <w:r w:rsidR="003B117D">
        <w:rPr>
          <w:rFonts w:ascii="Arial" w:hAnsi="Arial" w:cs="Arial"/>
          <w:sz w:val="20"/>
          <w:szCs w:val="20"/>
        </w:rPr>
        <w:t>(</w:t>
      </w:r>
      <w:r w:rsidR="00F207BB">
        <w:rPr>
          <w:rFonts w:ascii="Arial" w:hAnsi="Arial" w:cs="Arial"/>
          <w:sz w:val="20"/>
          <w:szCs w:val="20"/>
        </w:rPr>
        <w:t>HDC</w:t>
      </w:r>
      <w:r w:rsidR="003B117D">
        <w:rPr>
          <w:rFonts w:ascii="Arial" w:hAnsi="Arial" w:cs="Arial"/>
          <w:sz w:val="20"/>
          <w:szCs w:val="20"/>
        </w:rPr>
        <w:t xml:space="preserve">) </w:t>
      </w:r>
      <w:r w:rsidR="00FC7C9F">
        <w:rPr>
          <w:rFonts w:ascii="Arial" w:hAnsi="Arial" w:cs="Arial"/>
          <w:sz w:val="20"/>
          <w:szCs w:val="20"/>
        </w:rPr>
        <w:t xml:space="preserve">Vinyl Flooring </w:t>
      </w:r>
      <w:r w:rsidRPr="005410E8">
        <w:rPr>
          <w:rFonts w:ascii="Arial" w:hAnsi="Arial" w:cs="Arial"/>
          <w:sz w:val="20"/>
          <w:szCs w:val="20"/>
        </w:rPr>
        <w:t xml:space="preserve">as manufactured by </w:t>
      </w:r>
      <w:r w:rsidR="00BE04F6">
        <w:rPr>
          <w:rFonts w:ascii="Arial" w:hAnsi="Arial" w:cs="Arial"/>
          <w:sz w:val="20"/>
          <w:szCs w:val="20"/>
        </w:rPr>
        <w:t>Novalis Innovative Flooring</w:t>
      </w:r>
      <w:r w:rsidRPr="005410E8">
        <w:rPr>
          <w:rFonts w:ascii="Arial" w:hAnsi="Arial" w:cs="Arial"/>
          <w:sz w:val="20"/>
          <w:szCs w:val="20"/>
        </w:rPr>
        <w:t>.</w:t>
      </w:r>
    </w:p>
    <w:p w14:paraId="776418FB" w14:textId="6D8F9DB2" w:rsidR="009F7B56" w:rsidRPr="00F56E8B" w:rsidRDefault="00233787" w:rsidP="00F56E8B">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Glue Down </w:t>
      </w:r>
      <w:r w:rsidR="00F207BB">
        <w:rPr>
          <w:rFonts w:ascii="Arial" w:hAnsi="Arial" w:cs="Arial"/>
          <w:sz w:val="20"/>
          <w:szCs w:val="20"/>
        </w:rPr>
        <w:t>HDC</w:t>
      </w:r>
      <w:r w:rsidR="00BE04F6" w:rsidRPr="00F56E8B">
        <w:rPr>
          <w:rFonts w:ascii="Arial" w:hAnsi="Arial" w:cs="Arial"/>
          <w:sz w:val="20"/>
          <w:szCs w:val="20"/>
        </w:rPr>
        <w:t xml:space="preserve"> </w:t>
      </w:r>
      <w:r w:rsidR="009F7B56" w:rsidRPr="00F56E8B">
        <w:rPr>
          <w:rFonts w:ascii="Arial" w:hAnsi="Arial" w:cs="Arial"/>
          <w:sz w:val="20"/>
          <w:szCs w:val="20"/>
        </w:rPr>
        <w:t>Sizes</w:t>
      </w:r>
      <w:r w:rsidR="00440B38" w:rsidRPr="00F56E8B">
        <w:rPr>
          <w:rFonts w:ascii="Arial" w:hAnsi="Arial" w:cs="Arial"/>
          <w:sz w:val="20"/>
          <w:szCs w:val="20"/>
        </w:rPr>
        <w:t xml:space="preserve"> (all sizes nominal)</w:t>
      </w:r>
      <w:r w:rsidR="009F7B56" w:rsidRPr="00F56E8B">
        <w:rPr>
          <w:rFonts w:ascii="Arial" w:hAnsi="Arial" w:cs="Arial"/>
          <w:sz w:val="20"/>
          <w:szCs w:val="20"/>
        </w:rPr>
        <w:t>:</w:t>
      </w:r>
    </w:p>
    <w:p w14:paraId="145EEA19" w14:textId="440DF74D" w:rsidR="00997115" w:rsidRDefault="00997115" w:rsidP="00997115">
      <w:pPr>
        <w:pStyle w:val="ListParagraph"/>
        <w:numPr>
          <w:ilvl w:val="3"/>
          <w:numId w:val="23"/>
        </w:numPr>
        <w:spacing w:after="60"/>
        <w:contextualSpacing w:val="0"/>
        <w:rPr>
          <w:rFonts w:ascii="Arial" w:hAnsi="Arial" w:cs="Arial"/>
          <w:sz w:val="20"/>
          <w:szCs w:val="20"/>
        </w:rPr>
      </w:pPr>
      <w:r>
        <w:rPr>
          <w:rFonts w:ascii="Arial" w:hAnsi="Arial" w:cs="Arial"/>
          <w:sz w:val="20"/>
          <w:szCs w:val="20"/>
        </w:rPr>
        <w:t>5.75 inches by 4</w:t>
      </w:r>
      <w:r w:rsidR="00643661">
        <w:rPr>
          <w:rFonts w:ascii="Arial" w:hAnsi="Arial" w:cs="Arial"/>
          <w:sz w:val="20"/>
          <w:szCs w:val="20"/>
        </w:rPr>
        <w:t>7</w:t>
      </w:r>
      <w:r>
        <w:rPr>
          <w:rFonts w:ascii="Arial" w:hAnsi="Arial" w:cs="Arial"/>
          <w:sz w:val="20"/>
          <w:szCs w:val="20"/>
        </w:rPr>
        <w:t>.75 inches by 0.</w:t>
      </w:r>
      <w:r w:rsidR="00643661">
        <w:rPr>
          <w:rFonts w:ascii="Arial" w:hAnsi="Arial" w:cs="Arial"/>
          <w:sz w:val="20"/>
          <w:szCs w:val="20"/>
        </w:rPr>
        <w:t xml:space="preserve">19 </w:t>
      </w:r>
      <w:r>
        <w:rPr>
          <w:rFonts w:ascii="Arial" w:hAnsi="Arial" w:cs="Arial"/>
          <w:sz w:val="20"/>
          <w:szCs w:val="20"/>
        </w:rPr>
        <w:t xml:space="preserve">inch (146.05 mm by </w:t>
      </w:r>
      <w:r w:rsidR="00DD259C">
        <w:rPr>
          <w:rFonts w:ascii="Arial" w:hAnsi="Arial" w:cs="Arial"/>
          <w:sz w:val="20"/>
          <w:szCs w:val="20"/>
        </w:rPr>
        <w:t>1212.85</w:t>
      </w:r>
      <w:r>
        <w:rPr>
          <w:rFonts w:ascii="Arial" w:hAnsi="Arial" w:cs="Arial"/>
          <w:sz w:val="20"/>
          <w:szCs w:val="20"/>
        </w:rPr>
        <w:t xml:space="preserve"> </w:t>
      </w:r>
      <w:r w:rsidR="00DD259C">
        <w:rPr>
          <w:rFonts w:ascii="Arial" w:hAnsi="Arial" w:cs="Arial"/>
          <w:sz w:val="20"/>
          <w:szCs w:val="20"/>
        </w:rPr>
        <w:t>m</w:t>
      </w:r>
      <w:r>
        <w:rPr>
          <w:rFonts w:ascii="Arial" w:hAnsi="Arial" w:cs="Arial"/>
          <w:sz w:val="20"/>
          <w:szCs w:val="20"/>
        </w:rPr>
        <w:t>m by 5.</w:t>
      </w:r>
      <w:r w:rsidR="00643661">
        <w:rPr>
          <w:rFonts w:ascii="Arial" w:hAnsi="Arial" w:cs="Arial"/>
          <w:sz w:val="20"/>
          <w:szCs w:val="20"/>
        </w:rPr>
        <w:t>0</w:t>
      </w:r>
      <w:r>
        <w:rPr>
          <w:rFonts w:ascii="Arial" w:hAnsi="Arial" w:cs="Arial"/>
          <w:sz w:val="20"/>
          <w:szCs w:val="20"/>
        </w:rPr>
        <w:t xml:space="preserve"> mm)</w:t>
      </w:r>
    </w:p>
    <w:p w14:paraId="7DC32799" w14:textId="6CE6C567" w:rsidR="00643661" w:rsidRPr="00643661" w:rsidRDefault="00643661" w:rsidP="00643661">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5.75 inches by 47.75 inches by 0.20 inch (146.05 mm by </w:t>
      </w:r>
      <w:r w:rsidR="00DD259C">
        <w:rPr>
          <w:rFonts w:ascii="Arial" w:hAnsi="Arial" w:cs="Arial"/>
          <w:sz w:val="20"/>
          <w:szCs w:val="20"/>
        </w:rPr>
        <w:t>1212.85</w:t>
      </w:r>
      <w:r>
        <w:rPr>
          <w:rFonts w:ascii="Arial" w:hAnsi="Arial" w:cs="Arial"/>
          <w:sz w:val="20"/>
          <w:szCs w:val="20"/>
        </w:rPr>
        <w:t xml:space="preserve"> </w:t>
      </w:r>
      <w:r w:rsidR="00DD259C">
        <w:rPr>
          <w:rFonts w:ascii="Arial" w:hAnsi="Arial" w:cs="Arial"/>
          <w:sz w:val="20"/>
          <w:szCs w:val="20"/>
        </w:rPr>
        <w:t>m</w:t>
      </w:r>
      <w:r>
        <w:rPr>
          <w:rFonts w:ascii="Arial" w:hAnsi="Arial" w:cs="Arial"/>
          <w:sz w:val="20"/>
          <w:szCs w:val="20"/>
        </w:rPr>
        <w:t>m by 5.2 mm)</w:t>
      </w:r>
    </w:p>
    <w:p w14:paraId="7BC874EE" w14:textId="77777777" w:rsidR="009F7B56" w:rsidRDefault="009F7B56" w:rsidP="004F2DD7">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COLOR</w:t>
      </w:r>
    </w:p>
    <w:p w14:paraId="543AD75B" w14:textId="77777777" w:rsidR="00E92C7D" w:rsidRPr="00131E75" w:rsidRDefault="00E92C7D" w:rsidP="004F2DD7">
      <w:pPr>
        <w:spacing w:after="120"/>
        <w:ind w:left="1080"/>
        <w:rPr>
          <w:rFonts w:ascii="Arial" w:hAnsi="Arial" w:cs="Arial"/>
          <w:color w:val="FF0000"/>
          <w:sz w:val="20"/>
          <w:szCs w:val="20"/>
        </w:rPr>
      </w:pPr>
      <w:r w:rsidRPr="00131E75">
        <w:rPr>
          <w:rFonts w:ascii="Arial" w:hAnsi="Arial" w:cs="Arial"/>
          <w:color w:val="FF0000"/>
          <w:sz w:val="20"/>
          <w:szCs w:val="20"/>
        </w:rPr>
        <w:t>** NOTE TO SPECIFIER ** Delete colors not required.</w:t>
      </w:r>
    </w:p>
    <w:p w14:paraId="0933B6B1" w14:textId="77777777" w:rsidR="00997115" w:rsidRPr="00422EBC" w:rsidRDefault="00997115" w:rsidP="00997115">
      <w:pPr>
        <w:pStyle w:val="ListParagraph"/>
        <w:numPr>
          <w:ilvl w:val="2"/>
          <w:numId w:val="23"/>
        </w:numPr>
        <w:spacing w:after="60"/>
        <w:contextualSpacing w:val="0"/>
        <w:rPr>
          <w:rFonts w:ascii="Arial" w:hAnsi="Arial" w:cs="Arial"/>
          <w:sz w:val="20"/>
          <w:szCs w:val="20"/>
        </w:rPr>
      </w:pPr>
      <w:r w:rsidRPr="00422EBC">
        <w:rPr>
          <w:rFonts w:ascii="Arial" w:hAnsi="Arial" w:cs="Arial"/>
          <w:sz w:val="20"/>
          <w:szCs w:val="20"/>
        </w:rPr>
        <w:t>Alpine Oak Anchor</w:t>
      </w:r>
    </w:p>
    <w:p w14:paraId="1FF453F5" w14:textId="77777777" w:rsidR="00997115" w:rsidRPr="00422EBC" w:rsidRDefault="00997115" w:rsidP="00997115">
      <w:pPr>
        <w:pStyle w:val="ListParagraph"/>
        <w:numPr>
          <w:ilvl w:val="2"/>
          <w:numId w:val="23"/>
        </w:numPr>
        <w:spacing w:after="60"/>
        <w:contextualSpacing w:val="0"/>
        <w:rPr>
          <w:rFonts w:ascii="Arial" w:hAnsi="Arial" w:cs="Arial"/>
          <w:sz w:val="20"/>
          <w:szCs w:val="20"/>
        </w:rPr>
      </w:pPr>
      <w:r w:rsidRPr="00422EBC">
        <w:rPr>
          <w:rFonts w:ascii="Arial" w:hAnsi="Arial" w:cs="Arial"/>
          <w:sz w:val="20"/>
          <w:szCs w:val="20"/>
        </w:rPr>
        <w:t>Alpine Oak Khaki</w:t>
      </w:r>
    </w:p>
    <w:p w14:paraId="7B45A58F" w14:textId="77777777" w:rsidR="00997115" w:rsidRPr="00422EBC" w:rsidRDefault="00997115" w:rsidP="00997115">
      <w:pPr>
        <w:pStyle w:val="ListParagraph"/>
        <w:numPr>
          <w:ilvl w:val="2"/>
          <w:numId w:val="23"/>
        </w:numPr>
        <w:spacing w:after="60"/>
        <w:contextualSpacing w:val="0"/>
        <w:rPr>
          <w:rFonts w:ascii="Arial" w:hAnsi="Arial" w:cs="Arial"/>
          <w:sz w:val="20"/>
          <w:szCs w:val="20"/>
        </w:rPr>
      </w:pPr>
      <w:r w:rsidRPr="00422EBC">
        <w:rPr>
          <w:rFonts w:ascii="Arial" w:hAnsi="Arial" w:cs="Arial"/>
          <w:sz w:val="20"/>
          <w:szCs w:val="20"/>
        </w:rPr>
        <w:t>Baltic Oak Suede</w:t>
      </w:r>
    </w:p>
    <w:p w14:paraId="39ED4AB2" w14:textId="77777777" w:rsidR="00997115" w:rsidRDefault="00997115" w:rsidP="00997115">
      <w:pPr>
        <w:pStyle w:val="ListParagraph"/>
        <w:numPr>
          <w:ilvl w:val="2"/>
          <w:numId w:val="23"/>
        </w:numPr>
        <w:spacing w:after="60"/>
        <w:contextualSpacing w:val="0"/>
        <w:rPr>
          <w:rFonts w:ascii="Arial" w:hAnsi="Arial" w:cs="Arial"/>
          <w:sz w:val="20"/>
          <w:szCs w:val="20"/>
        </w:rPr>
      </w:pPr>
      <w:r w:rsidRPr="00422EBC">
        <w:rPr>
          <w:rFonts w:ascii="Arial" w:hAnsi="Arial" w:cs="Arial"/>
          <w:sz w:val="20"/>
          <w:szCs w:val="20"/>
        </w:rPr>
        <w:t>Baltic Oak Taupe</w:t>
      </w:r>
    </w:p>
    <w:p w14:paraId="5F57704B" w14:textId="77777777" w:rsidR="00997115" w:rsidRPr="00422EBC" w:rsidRDefault="00997115" w:rsidP="00997115">
      <w:pPr>
        <w:pStyle w:val="ListParagraph"/>
        <w:numPr>
          <w:ilvl w:val="2"/>
          <w:numId w:val="23"/>
        </w:numPr>
        <w:spacing w:after="60"/>
        <w:contextualSpacing w:val="0"/>
        <w:rPr>
          <w:rFonts w:ascii="Arial" w:hAnsi="Arial" w:cs="Arial"/>
          <w:sz w:val="20"/>
          <w:szCs w:val="20"/>
        </w:rPr>
      </w:pPr>
      <w:r w:rsidRPr="00422EBC">
        <w:rPr>
          <w:rFonts w:ascii="Arial" w:hAnsi="Arial" w:cs="Arial"/>
          <w:sz w:val="20"/>
          <w:szCs w:val="20"/>
        </w:rPr>
        <w:t>Peninsula Oak Plains</w:t>
      </w:r>
    </w:p>
    <w:p w14:paraId="387BE116" w14:textId="77777777" w:rsidR="00997115" w:rsidRDefault="00997115" w:rsidP="00997115">
      <w:pPr>
        <w:pStyle w:val="ListParagraph"/>
        <w:numPr>
          <w:ilvl w:val="2"/>
          <w:numId w:val="23"/>
        </w:numPr>
        <w:spacing w:after="60"/>
        <w:contextualSpacing w:val="0"/>
        <w:rPr>
          <w:rFonts w:ascii="Arial" w:hAnsi="Arial" w:cs="Arial"/>
          <w:sz w:val="20"/>
          <w:szCs w:val="20"/>
        </w:rPr>
      </w:pPr>
      <w:r w:rsidRPr="00422EBC">
        <w:rPr>
          <w:rFonts w:ascii="Arial" w:hAnsi="Arial" w:cs="Arial"/>
          <w:sz w:val="20"/>
          <w:szCs w:val="20"/>
        </w:rPr>
        <w:lastRenderedPageBreak/>
        <w:t>Tuscany Oak Medallion</w:t>
      </w:r>
    </w:p>
    <w:p w14:paraId="0376DBCB" w14:textId="77777777" w:rsidR="00997115" w:rsidRPr="00422EBC" w:rsidRDefault="00997115" w:rsidP="00997115">
      <w:pPr>
        <w:pStyle w:val="ListParagraph"/>
        <w:numPr>
          <w:ilvl w:val="2"/>
          <w:numId w:val="23"/>
        </w:numPr>
        <w:spacing w:after="60"/>
        <w:contextualSpacing w:val="0"/>
        <w:rPr>
          <w:rFonts w:ascii="Arial" w:hAnsi="Arial" w:cs="Arial"/>
          <w:sz w:val="20"/>
          <w:szCs w:val="20"/>
        </w:rPr>
      </w:pPr>
      <w:r w:rsidRPr="00422EBC">
        <w:rPr>
          <w:rFonts w:ascii="Arial" w:hAnsi="Arial" w:cs="Arial"/>
          <w:sz w:val="20"/>
          <w:szCs w:val="20"/>
        </w:rPr>
        <w:t>Tuscany Oak Mist</w:t>
      </w:r>
    </w:p>
    <w:p w14:paraId="01DAA336" w14:textId="77777777" w:rsidR="00997115" w:rsidRPr="00422EBC" w:rsidRDefault="00997115" w:rsidP="00997115">
      <w:pPr>
        <w:pStyle w:val="ListParagraph"/>
        <w:numPr>
          <w:ilvl w:val="2"/>
          <w:numId w:val="23"/>
        </w:numPr>
        <w:spacing w:after="60"/>
        <w:contextualSpacing w:val="0"/>
        <w:rPr>
          <w:rFonts w:ascii="Arial" w:hAnsi="Arial" w:cs="Arial"/>
          <w:sz w:val="20"/>
          <w:szCs w:val="20"/>
        </w:rPr>
      </w:pPr>
      <w:r w:rsidRPr="00422EBC">
        <w:rPr>
          <w:rFonts w:ascii="Arial" w:hAnsi="Arial" w:cs="Arial"/>
          <w:sz w:val="20"/>
          <w:szCs w:val="20"/>
        </w:rPr>
        <w:t>Tuscany Oak Peanut</w:t>
      </w:r>
    </w:p>
    <w:p w14:paraId="3BB40564" w14:textId="77777777" w:rsidR="00997115" w:rsidRPr="00422EBC" w:rsidRDefault="00997115" w:rsidP="00997115">
      <w:pPr>
        <w:pStyle w:val="ListParagraph"/>
        <w:numPr>
          <w:ilvl w:val="2"/>
          <w:numId w:val="23"/>
        </w:numPr>
        <w:spacing w:after="60"/>
        <w:contextualSpacing w:val="0"/>
        <w:rPr>
          <w:rFonts w:ascii="Arial" w:hAnsi="Arial" w:cs="Arial"/>
          <w:sz w:val="20"/>
          <w:szCs w:val="20"/>
        </w:rPr>
      </w:pPr>
      <w:r w:rsidRPr="00422EBC">
        <w:rPr>
          <w:rFonts w:ascii="Arial" w:hAnsi="Arial" w:cs="Arial"/>
          <w:sz w:val="20"/>
          <w:szCs w:val="20"/>
        </w:rPr>
        <w:t>Tuscany Oak Snow</w:t>
      </w:r>
    </w:p>
    <w:p w14:paraId="4F330F7F" w14:textId="16351501" w:rsidR="00E92C7D" w:rsidRDefault="00573322" w:rsidP="000363AD">
      <w:pPr>
        <w:pStyle w:val="ListParagraph"/>
        <w:numPr>
          <w:ilvl w:val="1"/>
          <w:numId w:val="23"/>
        </w:numPr>
        <w:spacing w:before="120"/>
        <w:contextualSpacing w:val="0"/>
        <w:rPr>
          <w:rFonts w:ascii="Arial" w:hAnsi="Arial" w:cs="Arial"/>
          <w:sz w:val="20"/>
          <w:szCs w:val="20"/>
        </w:rPr>
      </w:pPr>
      <w:r>
        <w:rPr>
          <w:rFonts w:ascii="Arial" w:hAnsi="Arial" w:cs="Arial"/>
          <w:sz w:val="20"/>
          <w:szCs w:val="20"/>
        </w:rPr>
        <w:t>PHYSICAL CHARACTERISTICS</w:t>
      </w:r>
    </w:p>
    <w:p w14:paraId="0D7389FA" w14:textId="7DFDC85A" w:rsidR="000363AD" w:rsidRPr="000363AD" w:rsidRDefault="000363AD" w:rsidP="000363AD">
      <w:pPr>
        <w:pStyle w:val="ListParagraph"/>
        <w:spacing w:after="120"/>
        <w:ind w:firstLine="360"/>
        <w:contextualSpacing w:val="0"/>
        <w:rPr>
          <w:rFonts w:ascii="Arial" w:hAnsi="Arial" w:cs="Arial"/>
          <w:color w:val="FF0000"/>
          <w:sz w:val="20"/>
          <w:szCs w:val="20"/>
        </w:rPr>
      </w:pPr>
      <w:r w:rsidRPr="000363AD">
        <w:rPr>
          <w:rFonts w:ascii="Arial" w:hAnsi="Arial" w:cs="Arial"/>
          <w:color w:val="FF0000"/>
          <w:sz w:val="20"/>
          <w:szCs w:val="20"/>
        </w:rPr>
        <w:t xml:space="preserve">** NOTE TO SPECIFIER ** Delete </w:t>
      </w:r>
      <w:r>
        <w:rPr>
          <w:rFonts w:ascii="Arial" w:hAnsi="Arial" w:cs="Arial"/>
          <w:color w:val="FF0000"/>
          <w:sz w:val="20"/>
          <w:szCs w:val="20"/>
        </w:rPr>
        <w:t>surfaces</w:t>
      </w:r>
      <w:r w:rsidRPr="000363AD">
        <w:rPr>
          <w:rFonts w:ascii="Arial" w:hAnsi="Arial" w:cs="Arial"/>
          <w:color w:val="FF0000"/>
          <w:sz w:val="20"/>
          <w:szCs w:val="20"/>
        </w:rPr>
        <w:t xml:space="preserve"> not required.</w:t>
      </w:r>
    </w:p>
    <w:p w14:paraId="1D5CFE9F" w14:textId="156E71B2" w:rsidR="00004158" w:rsidRPr="00187E00"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Surface - Embossed With </w:t>
      </w:r>
      <w:r w:rsidR="00997115">
        <w:rPr>
          <w:rFonts w:ascii="Arial" w:hAnsi="Arial" w:cs="Arial"/>
          <w:sz w:val="20"/>
          <w:szCs w:val="20"/>
        </w:rPr>
        <w:t>Micro-Bevel</w:t>
      </w:r>
    </w:p>
    <w:p w14:paraId="13A0E0B9"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F3261 – Rigid Polymeric Core:</w:t>
      </w:r>
    </w:p>
    <w:p w14:paraId="1DD9CD36"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Classification: Class I, Type B, Grade 2, Backing Class B</w:t>
      </w:r>
    </w:p>
    <w:p w14:paraId="6480FAB9" w14:textId="24512A62"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Size: Passes, </w:t>
      </w:r>
      <w:r>
        <w:rPr>
          <w:rFonts w:ascii="Calibri" w:hAnsi="Calibri" w:cs="Calibri"/>
          <w:sz w:val="20"/>
          <w:szCs w:val="20"/>
        </w:rPr>
        <w:t>±</w:t>
      </w:r>
      <w:r>
        <w:rPr>
          <w:rFonts w:ascii="Arial" w:hAnsi="Arial" w:cs="Arial"/>
          <w:sz w:val="20"/>
          <w:szCs w:val="20"/>
        </w:rPr>
        <w:t xml:space="preserve"> 1.5 mm</w:t>
      </w:r>
    </w:p>
    <w:p w14:paraId="493BD548" w14:textId="58D3A7EC"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Squareness: Passes, </w:t>
      </w:r>
      <w:r>
        <w:rPr>
          <w:rFonts w:ascii="Calibri" w:hAnsi="Calibri" w:cs="Calibri"/>
          <w:sz w:val="20"/>
          <w:szCs w:val="20"/>
        </w:rPr>
        <w:t>±</w:t>
      </w:r>
      <w:r>
        <w:rPr>
          <w:rFonts w:ascii="Arial" w:hAnsi="Arial" w:cs="Arial"/>
          <w:sz w:val="20"/>
          <w:szCs w:val="20"/>
        </w:rPr>
        <w:t xml:space="preserve"> 0.25 mm</w:t>
      </w:r>
    </w:p>
    <w:p w14:paraId="4ADDFD06" w14:textId="5766EF35"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F387 – Thickness of Flooring w/ Foam Layer: Passes, </w:t>
      </w:r>
      <w:r>
        <w:rPr>
          <w:rFonts w:ascii="Calibri" w:hAnsi="Calibri" w:cs="Calibri"/>
          <w:sz w:val="20"/>
          <w:szCs w:val="20"/>
        </w:rPr>
        <w:t>±</w:t>
      </w:r>
      <w:r>
        <w:rPr>
          <w:rFonts w:ascii="Arial" w:hAnsi="Arial" w:cs="Arial"/>
          <w:sz w:val="20"/>
          <w:szCs w:val="20"/>
        </w:rPr>
        <w:t xml:space="preserve"> 0.2 mm</w:t>
      </w:r>
    </w:p>
    <w:p w14:paraId="1611631D" w14:textId="77777777" w:rsidR="0081213B" w:rsidRDefault="0081213B" w:rsidP="0081213B">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F410 – Wear Lay Thickness: Passes, ≥ 0.5 mm</w:t>
      </w:r>
    </w:p>
    <w:p w14:paraId="22F3AA15" w14:textId="5AD7A2D8" w:rsidR="00004158" w:rsidRP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Flatness: Passes, </w:t>
      </w:r>
      <w:r>
        <w:rPr>
          <w:rFonts w:ascii="Calibri" w:hAnsi="Calibri" w:cs="Calibri"/>
          <w:sz w:val="20"/>
          <w:szCs w:val="20"/>
        </w:rPr>
        <w:t>±</w:t>
      </w:r>
      <w:r>
        <w:rPr>
          <w:rFonts w:ascii="Arial" w:hAnsi="Arial" w:cs="Arial"/>
          <w:sz w:val="20"/>
          <w:szCs w:val="20"/>
        </w:rPr>
        <w:t xml:space="preserve"> 0.2 mm width, &lt;0.2% length</w:t>
      </w:r>
    </w:p>
    <w:p w14:paraId="0D2B2CE1" w14:textId="3D3C48AA" w:rsidR="00004158" w:rsidRP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Joint Opening: Passes, </w:t>
      </w:r>
      <w:r>
        <w:rPr>
          <w:rFonts w:ascii="Calibri" w:hAnsi="Calibri" w:cs="Calibri"/>
          <w:sz w:val="20"/>
          <w:szCs w:val="20"/>
        </w:rPr>
        <w:t>≤</w:t>
      </w:r>
      <w:r>
        <w:rPr>
          <w:rFonts w:ascii="Arial" w:hAnsi="Arial" w:cs="Arial"/>
          <w:sz w:val="20"/>
          <w:szCs w:val="20"/>
        </w:rPr>
        <w:t xml:space="preserve"> 0.2 mm</w:t>
      </w:r>
    </w:p>
    <w:p w14:paraId="6793FDD8" w14:textId="77777777" w:rsidR="00004158" w:rsidRPr="00004158" w:rsidRDefault="00004158" w:rsidP="001421EF">
      <w:pPr>
        <w:pStyle w:val="ListParagraph"/>
        <w:numPr>
          <w:ilvl w:val="3"/>
          <w:numId w:val="23"/>
        </w:numPr>
        <w:spacing w:after="60"/>
        <w:contextualSpacing w:val="0"/>
        <w:rPr>
          <w:rFonts w:ascii="Arial" w:hAnsi="Arial" w:cs="Arial"/>
          <w:sz w:val="20"/>
          <w:szCs w:val="20"/>
        </w:rPr>
      </w:pPr>
      <w:r w:rsidRPr="00004158">
        <w:rPr>
          <w:rFonts w:ascii="Arial" w:hAnsi="Arial" w:cs="Arial"/>
          <w:sz w:val="20"/>
          <w:szCs w:val="20"/>
        </w:rPr>
        <w:t>ISO 24337 – Joint Ledging: Passes, ≤ 0.15mm</w:t>
      </w:r>
    </w:p>
    <w:p w14:paraId="37715A83" w14:textId="24293A0E" w:rsidR="00004158" w:rsidRPr="00004158" w:rsidRDefault="00004158" w:rsidP="001421EF">
      <w:pPr>
        <w:pStyle w:val="ListParagraph"/>
        <w:numPr>
          <w:ilvl w:val="3"/>
          <w:numId w:val="23"/>
        </w:numPr>
        <w:spacing w:after="60"/>
        <w:contextualSpacing w:val="0"/>
        <w:rPr>
          <w:rFonts w:ascii="Arial" w:hAnsi="Arial" w:cs="Arial"/>
          <w:sz w:val="20"/>
          <w:szCs w:val="20"/>
        </w:rPr>
      </w:pPr>
      <w:r w:rsidRPr="00004158">
        <w:rPr>
          <w:rFonts w:ascii="Arial" w:hAnsi="Arial" w:cs="Arial"/>
          <w:sz w:val="20"/>
          <w:szCs w:val="20"/>
        </w:rPr>
        <w:t xml:space="preserve">ASTM F1914 – Residual Indentation: Passes, </w:t>
      </w:r>
      <w:r w:rsidR="00F207BB">
        <w:rPr>
          <w:rFonts w:ascii="Arial" w:hAnsi="Arial" w:cs="Arial"/>
          <w:sz w:val="20"/>
          <w:szCs w:val="20"/>
        </w:rPr>
        <w:t>≤ 0.18mm</w:t>
      </w:r>
    </w:p>
    <w:p w14:paraId="12AA2471"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F1914 – Surface Integrity: Passes, No Puncture</w:t>
      </w:r>
    </w:p>
    <w:p w14:paraId="2444B627"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ISO 23999 – Dimensional Stability: Passes, &lt;0.2% / lin. ft.</w:t>
      </w:r>
    </w:p>
    <w:p w14:paraId="7B0CCB5C" w14:textId="639A4883" w:rsidR="00004158" w:rsidRPr="006F7BAD"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23999 – Curling: Passes, </w:t>
      </w:r>
      <w:r w:rsidR="00F207BB">
        <w:rPr>
          <w:rFonts w:ascii="Arial" w:hAnsi="Arial" w:cs="Arial"/>
          <w:sz w:val="20"/>
          <w:szCs w:val="20"/>
        </w:rPr>
        <w:t>≤ 2mm</w:t>
      </w:r>
    </w:p>
    <w:p w14:paraId="34E2766B"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F925 – Chemical Resistance:</w:t>
      </w:r>
    </w:p>
    <w:p w14:paraId="6EE5B338" w14:textId="77777777" w:rsidR="00004158" w:rsidRPr="005410E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White vinegar (</w:t>
      </w:r>
      <w:r w:rsidRPr="005410E8">
        <w:rPr>
          <w:rFonts w:ascii="Arial" w:hAnsi="Arial" w:cs="Arial"/>
          <w:sz w:val="20"/>
          <w:szCs w:val="20"/>
        </w:rPr>
        <w:t>5% Acetic Acid</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7D196F10" w14:textId="77777777" w:rsidR="00004158" w:rsidRPr="00BC61D3" w:rsidRDefault="00004158" w:rsidP="00004158">
      <w:pPr>
        <w:pStyle w:val="ListParagraph"/>
        <w:numPr>
          <w:ilvl w:val="4"/>
          <w:numId w:val="23"/>
        </w:numPr>
        <w:spacing w:after="60"/>
        <w:contextualSpacing w:val="0"/>
        <w:rPr>
          <w:rFonts w:ascii="Arial" w:hAnsi="Arial" w:cs="Arial"/>
          <w:sz w:val="20"/>
          <w:szCs w:val="20"/>
        </w:rPr>
      </w:pPr>
      <w:r w:rsidRPr="00BC61D3">
        <w:rPr>
          <w:rFonts w:ascii="Arial" w:hAnsi="Arial" w:cs="Arial"/>
          <w:sz w:val="20"/>
          <w:szCs w:val="20"/>
        </w:rPr>
        <w:t xml:space="preserve">Rubbing Alcohol (70% Isopropyl Alcohol) - </w:t>
      </w:r>
      <w:r>
        <w:rPr>
          <w:rFonts w:ascii="Arial" w:hAnsi="Arial" w:cs="Arial"/>
          <w:sz w:val="20"/>
          <w:szCs w:val="20"/>
        </w:rPr>
        <w:t>Passes</w:t>
      </w:r>
      <w:r w:rsidRPr="005410E8">
        <w:rPr>
          <w:rFonts w:ascii="Arial" w:hAnsi="Arial" w:cs="Arial"/>
          <w:sz w:val="20"/>
          <w:szCs w:val="20"/>
        </w:rPr>
        <w:t>.</w:t>
      </w:r>
    </w:p>
    <w:p w14:paraId="53C6C59A" w14:textId="77777777" w:rsidR="00004158" w:rsidRPr="005410E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Lye (</w:t>
      </w:r>
      <w:r w:rsidRPr="005410E8">
        <w:rPr>
          <w:rFonts w:ascii="Arial" w:hAnsi="Arial" w:cs="Arial"/>
          <w:sz w:val="20"/>
          <w:szCs w:val="20"/>
        </w:rPr>
        <w:t>5% Sodium Hydroxide</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0B978A7A" w14:textId="77777777" w:rsidR="00004158" w:rsidRPr="0032787E" w:rsidRDefault="00004158" w:rsidP="00004158">
      <w:pPr>
        <w:pStyle w:val="ListParagraph"/>
        <w:numPr>
          <w:ilvl w:val="4"/>
          <w:numId w:val="23"/>
        </w:numPr>
        <w:spacing w:after="60"/>
        <w:contextualSpacing w:val="0"/>
        <w:rPr>
          <w:rFonts w:ascii="Arial" w:hAnsi="Arial" w:cs="Arial"/>
          <w:sz w:val="20"/>
          <w:szCs w:val="20"/>
        </w:rPr>
      </w:pPr>
      <w:r w:rsidRPr="005410E8">
        <w:rPr>
          <w:rFonts w:ascii="Arial" w:hAnsi="Arial" w:cs="Arial"/>
          <w:sz w:val="20"/>
          <w:szCs w:val="20"/>
        </w:rPr>
        <w:t xml:space="preserve">Hydrochloric Acid </w:t>
      </w:r>
      <w:r>
        <w:rPr>
          <w:rFonts w:ascii="Arial" w:hAnsi="Arial" w:cs="Arial"/>
          <w:sz w:val="20"/>
          <w:szCs w:val="20"/>
        </w:rPr>
        <w:t xml:space="preserve">(5% HCI) </w:t>
      </w:r>
      <w:r w:rsidRPr="005410E8">
        <w:rPr>
          <w:rFonts w:ascii="Arial" w:hAnsi="Arial" w:cs="Arial"/>
          <w:sz w:val="20"/>
          <w:szCs w:val="20"/>
        </w:rPr>
        <w:t xml:space="preserve">- </w:t>
      </w:r>
      <w:r>
        <w:rPr>
          <w:rFonts w:ascii="Arial" w:hAnsi="Arial" w:cs="Arial"/>
          <w:sz w:val="20"/>
          <w:szCs w:val="20"/>
        </w:rPr>
        <w:t>Passes</w:t>
      </w:r>
      <w:r w:rsidRPr="005410E8">
        <w:rPr>
          <w:rFonts w:ascii="Arial" w:hAnsi="Arial" w:cs="Arial"/>
          <w:sz w:val="20"/>
          <w:szCs w:val="20"/>
        </w:rPr>
        <w:t>.</w:t>
      </w:r>
    </w:p>
    <w:p w14:paraId="4FA82284"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Sulfuric Acid (5%H</w:t>
      </w:r>
      <w:r>
        <w:rPr>
          <w:rFonts w:ascii="Arial" w:hAnsi="Arial" w:cs="Arial"/>
          <w:sz w:val="20"/>
          <w:szCs w:val="20"/>
          <w:vertAlign w:val="subscript"/>
        </w:rPr>
        <w:t>2</w:t>
      </w:r>
      <w:r>
        <w:rPr>
          <w:rFonts w:ascii="Arial" w:hAnsi="Arial" w:cs="Arial"/>
          <w:sz w:val="20"/>
          <w:szCs w:val="20"/>
        </w:rPr>
        <w:t>SO</w:t>
      </w:r>
      <w:r>
        <w:rPr>
          <w:rFonts w:ascii="Arial" w:hAnsi="Arial" w:cs="Arial"/>
          <w:sz w:val="20"/>
          <w:szCs w:val="20"/>
          <w:vertAlign w:val="subscript"/>
        </w:rPr>
        <w:t>4</w:t>
      </w:r>
      <w:r>
        <w:rPr>
          <w:rFonts w:ascii="Arial" w:hAnsi="Arial" w:cs="Arial"/>
          <w:sz w:val="20"/>
          <w:szCs w:val="20"/>
        </w:rPr>
        <w:t>) - Passes.</w:t>
      </w:r>
    </w:p>
    <w:p w14:paraId="004104A3"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Household Ammonia (5% Ammonia) - Passes.</w:t>
      </w:r>
    </w:p>
    <w:p w14:paraId="595B9D28" w14:textId="77777777" w:rsidR="00004158" w:rsidRPr="005410E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Disinfectant Cleaner (</w:t>
      </w:r>
      <w:r w:rsidRPr="005410E8">
        <w:rPr>
          <w:rFonts w:ascii="Arial" w:hAnsi="Arial" w:cs="Arial"/>
          <w:sz w:val="20"/>
          <w:szCs w:val="20"/>
        </w:rPr>
        <w:t xml:space="preserve">5% </w:t>
      </w:r>
      <w:r>
        <w:rPr>
          <w:rFonts w:ascii="Arial" w:hAnsi="Arial" w:cs="Arial"/>
          <w:sz w:val="20"/>
          <w:szCs w:val="20"/>
        </w:rPr>
        <w:t>Active P</w:t>
      </w:r>
      <w:r w:rsidRPr="005410E8">
        <w:rPr>
          <w:rFonts w:ascii="Arial" w:hAnsi="Arial" w:cs="Arial"/>
          <w:sz w:val="20"/>
          <w:szCs w:val="20"/>
        </w:rPr>
        <w:t>henol</w:t>
      </w:r>
      <w:r>
        <w:rPr>
          <w:rFonts w:ascii="Arial" w:hAnsi="Arial" w:cs="Arial"/>
          <w:sz w:val="20"/>
          <w:szCs w:val="20"/>
        </w:rPr>
        <w:t>) - Passes</w:t>
      </w:r>
      <w:r w:rsidRPr="005410E8">
        <w:rPr>
          <w:rFonts w:ascii="Arial" w:hAnsi="Arial" w:cs="Arial"/>
          <w:sz w:val="20"/>
          <w:szCs w:val="20"/>
        </w:rPr>
        <w:t>.</w:t>
      </w:r>
    </w:p>
    <w:p w14:paraId="2AA8ED5D"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Household </w:t>
      </w:r>
      <w:r w:rsidRPr="00BC61D3">
        <w:rPr>
          <w:rFonts w:ascii="Arial" w:hAnsi="Arial" w:cs="Arial"/>
          <w:sz w:val="20"/>
          <w:szCs w:val="20"/>
        </w:rPr>
        <w:t>Bleach</w:t>
      </w:r>
      <w:r>
        <w:rPr>
          <w:rFonts w:ascii="Arial" w:hAnsi="Arial" w:cs="Arial"/>
          <w:sz w:val="20"/>
          <w:szCs w:val="20"/>
        </w:rPr>
        <w:t xml:space="preserve"> (5.25</w:t>
      </w:r>
      <w:r w:rsidRPr="006C013A">
        <w:rPr>
          <w:rFonts w:ascii="Arial" w:hAnsi="Arial" w:cs="Arial"/>
          <w:sz w:val="20"/>
          <w:szCs w:val="20"/>
        </w:rPr>
        <w:t xml:space="preserve">% </w:t>
      </w:r>
      <w:proofErr w:type="spellStart"/>
      <w:r w:rsidRPr="006C013A">
        <w:rPr>
          <w:rFonts w:ascii="Arial" w:hAnsi="Arial" w:cs="Arial"/>
          <w:sz w:val="20"/>
          <w:szCs w:val="20"/>
        </w:rPr>
        <w:t>NaOCl</w:t>
      </w:r>
      <w:proofErr w:type="spellEnd"/>
      <w:r w:rsidRPr="006C013A">
        <w:rPr>
          <w:rFonts w:ascii="Arial" w:hAnsi="Arial" w:cs="Arial"/>
          <w:sz w:val="20"/>
          <w:szCs w:val="20"/>
        </w:rPr>
        <w:t>)</w:t>
      </w:r>
      <w:r w:rsidRPr="00BC61D3">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2DA6C4E1"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Unleaded </w:t>
      </w:r>
      <w:r w:rsidRPr="00BC61D3">
        <w:rPr>
          <w:rFonts w:ascii="Arial" w:hAnsi="Arial" w:cs="Arial"/>
          <w:sz w:val="20"/>
          <w:szCs w:val="20"/>
        </w:rPr>
        <w:t xml:space="preserve">Gasoline - </w:t>
      </w:r>
      <w:r>
        <w:rPr>
          <w:rFonts w:ascii="Arial" w:hAnsi="Arial" w:cs="Arial"/>
          <w:sz w:val="20"/>
          <w:szCs w:val="20"/>
        </w:rPr>
        <w:t>Passes</w:t>
      </w:r>
      <w:r w:rsidRPr="00BC61D3">
        <w:rPr>
          <w:rFonts w:ascii="Arial" w:hAnsi="Arial" w:cs="Arial"/>
          <w:sz w:val="20"/>
          <w:szCs w:val="20"/>
        </w:rPr>
        <w:t>.</w:t>
      </w:r>
    </w:p>
    <w:p w14:paraId="71DBB923"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Kerosene - Passes.</w:t>
      </w:r>
    </w:p>
    <w:p w14:paraId="155A65E9" w14:textId="77777777" w:rsidR="00004158" w:rsidRPr="00BC61D3"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Olive Oil - Passes.</w:t>
      </w:r>
    </w:p>
    <w:p w14:paraId="4804483A"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F1514 – Color Heat Stability: Passes, &lt;ΔE8</w:t>
      </w:r>
    </w:p>
    <w:p w14:paraId="6753B5D4"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F1515 – Color Light Stability: </w:t>
      </w:r>
      <w:r w:rsidRPr="00C31669">
        <w:rPr>
          <w:rFonts w:ascii="Arial" w:hAnsi="Arial" w:cs="Arial"/>
          <w:sz w:val="20"/>
          <w:szCs w:val="20"/>
        </w:rPr>
        <w:t xml:space="preserve">Passes, </w:t>
      </w:r>
      <w:r>
        <w:rPr>
          <w:rFonts w:ascii="Arial" w:hAnsi="Arial" w:cs="Arial"/>
          <w:sz w:val="20"/>
          <w:szCs w:val="20"/>
        </w:rPr>
        <w:t>&lt;</w:t>
      </w:r>
      <w:r w:rsidRPr="00C31669">
        <w:rPr>
          <w:rFonts w:ascii="Arial" w:hAnsi="Arial" w:cs="Arial"/>
          <w:sz w:val="20"/>
          <w:szCs w:val="20"/>
        </w:rPr>
        <w:t>ΔE8</w:t>
      </w:r>
    </w:p>
    <w:p w14:paraId="11738147" w14:textId="732F4E33" w:rsidR="00004158" w:rsidRPr="00D32D3E"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Static Load Limit: Passes, </w:t>
      </w:r>
      <w:r w:rsidR="00F207BB">
        <w:rPr>
          <w:rFonts w:ascii="Arial" w:hAnsi="Arial" w:cs="Arial"/>
          <w:sz w:val="20"/>
          <w:szCs w:val="20"/>
        </w:rPr>
        <w:t xml:space="preserve">≤ 0.13mm indent, </w:t>
      </w:r>
      <w:r>
        <w:rPr>
          <w:rFonts w:ascii="Arial" w:hAnsi="Arial" w:cs="Arial"/>
          <w:sz w:val="20"/>
          <w:szCs w:val="20"/>
        </w:rPr>
        <w:t>250 lbs.</w:t>
      </w:r>
    </w:p>
    <w:p w14:paraId="17332C8E"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E648 (NFPA 253) – Critical Radiant Flux: Class I, &gt; 0.45 W/cm</w:t>
      </w:r>
      <w:r>
        <w:rPr>
          <w:rFonts w:ascii="Arial" w:hAnsi="Arial" w:cs="Arial"/>
          <w:sz w:val="20"/>
          <w:szCs w:val="20"/>
          <w:vertAlign w:val="superscript"/>
        </w:rPr>
        <w:t>2</w:t>
      </w:r>
    </w:p>
    <w:p w14:paraId="2140FA10"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E662 (NFPA 258) – Smoke Density: Passes, &lt;450</w:t>
      </w:r>
    </w:p>
    <w:p w14:paraId="54C5ED4F"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D2047 – Slip Resistance: &gt;0.6 (dry)</w:t>
      </w:r>
    </w:p>
    <w:p w14:paraId="19776C14" w14:textId="1C494790" w:rsidR="00F77F08" w:rsidRDefault="00F77F08" w:rsidP="00F77F0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E492 / E989 – Impact Insulation: IIC 5</w:t>
      </w:r>
      <w:r w:rsidR="00997115">
        <w:rPr>
          <w:rFonts w:ascii="Arial" w:hAnsi="Arial" w:cs="Arial"/>
          <w:sz w:val="20"/>
          <w:szCs w:val="20"/>
        </w:rPr>
        <w:t>6</w:t>
      </w:r>
      <w:r w:rsidR="00280891">
        <w:rPr>
          <w:rFonts w:ascii="Arial" w:hAnsi="Arial" w:cs="Arial"/>
          <w:sz w:val="20"/>
          <w:szCs w:val="20"/>
        </w:rPr>
        <w:t xml:space="preserve"> </w:t>
      </w:r>
      <w:r>
        <w:rPr>
          <w:rFonts w:ascii="Arial" w:hAnsi="Arial" w:cs="Arial"/>
          <w:sz w:val="20"/>
          <w:szCs w:val="20"/>
        </w:rPr>
        <w:t>(6 in. Concrete)</w:t>
      </w:r>
    </w:p>
    <w:p w14:paraId="1307CDA8" w14:textId="2DBE218C" w:rsidR="00F77F08" w:rsidRDefault="00F77F08" w:rsidP="00F77F08">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ASTM E90 / E413 – Sound Transmission: STC 5</w:t>
      </w:r>
      <w:r w:rsidR="00F207BB">
        <w:rPr>
          <w:rFonts w:ascii="Arial" w:hAnsi="Arial" w:cs="Arial"/>
          <w:sz w:val="20"/>
          <w:szCs w:val="20"/>
        </w:rPr>
        <w:t>0</w:t>
      </w:r>
      <w:r w:rsidR="00280891">
        <w:rPr>
          <w:rFonts w:ascii="Arial" w:hAnsi="Arial" w:cs="Arial"/>
          <w:sz w:val="20"/>
          <w:szCs w:val="20"/>
        </w:rPr>
        <w:t xml:space="preserve"> </w:t>
      </w:r>
      <w:r>
        <w:rPr>
          <w:rFonts w:ascii="Arial" w:hAnsi="Arial" w:cs="Arial"/>
          <w:sz w:val="20"/>
          <w:szCs w:val="20"/>
        </w:rPr>
        <w:t>(6 in. Concrete)</w:t>
      </w:r>
    </w:p>
    <w:p w14:paraId="62940071" w14:textId="58E83557" w:rsidR="00F77F08" w:rsidRPr="00F77F08" w:rsidRDefault="00F77F08" w:rsidP="00774E00">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 xml:space="preserve">ASTM E2179 </w:t>
      </w:r>
      <w:r>
        <w:rPr>
          <w:rFonts w:ascii="Arial" w:hAnsi="Arial" w:cs="Arial"/>
          <w:sz w:val="20"/>
          <w:szCs w:val="20"/>
        </w:rPr>
        <w:t>–</w:t>
      </w:r>
      <w:r w:rsidRPr="00F77F08">
        <w:rPr>
          <w:rFonts w:ascii="Arial" w:hAnsi="Arial" w:cs="Arial"/>
          <w:sz w:val="20"/>
          <w:szCs w:val="20"/>
        </w:rPr>
        <w:t xml:space="preserve"> D</w:t>
      </w:r>
      <w:r>
        <w:rPr>
          <w:rFonts w:ascii="Arial" w:hAnsi="Arial" w:cs="Arial"/>
          <w:sz w:val="20"/>
          <w:szCs w:val="20"/>
        </w:rPr>
        <w:t>elta Impact Insulation: ΔIIC 2</w:t>
      </w:r>
      <w:r w:rsidR="00997115">
        <w:rPr>
          <w:rFonts w:ascii="Arial" w:hAnsi="Arial" w:cs="Arial"/>
          <w:sz w:val="20"/>
          <w:szCs w:val="20"/>
        </w:rPr>
        <w:t>5</w:t>
      </w:r>
      <w:r w:rsidR="00280891">
        <w:rPr>
          <w:rFonts w:ascii="Arial" w:hAnsi="Arial" w:cs="Arial"/>
          <w:sz w:val="20"/>
          <w:szCs w:val="20"/>
        </w:rPr>
        <w:t xml:space="preserve"> </w:t>
      </w:r>
      <w:r>
        <w:rPr>
          <w:rFonts w:ascii="Arial" w:hAnsi="Arial" w:cs="Arial"/>
          <w:sz w:val="20"/>
          <w:szCs w:val="20"/>
        </w:rPr>
        <w:t>(6 in. Concrete)</w:t>
      </w:r>
    </w:p>
    <w:p w14:paraId="5415F1B0" w14:textId="77777777" w:rsidR="00E92C7D" w:rsidRDefault="00E92C7D" w:rsidP="00407395">
      <w:pPr>
        <w:pStyle w:val="ListParagraph"/>
        <w:numPr>
          <w:ilvl w:val="0"/>
          <w:numId w:val="23"/>
        </w:numPr>
        <w:spacing w:before="240"/>
        <w:contextualSpacing w:val="0"/>
        <w:rPr>
          <w:rFonts w:ascii="Arial" w:hAnsi="Arial" w:cs="Arial"/>
          <w:b/>
          <w:szCs w:val="20"/>
        </w:rPr>
      </w:pPr>
      <w:r w:rsidRPr="00573322">
        <w:rPr>
          <w:rFonts w:ascii="Arial" w:hAnsi="Arial" w:cs="Arial"/>
          <w:b/>
          <w:szCs w:val="20"/>
        </w:rPr>
        <w:t>EXECUTION</w:t>
      </w:r>
    </w:p>
    <w:p w14:paraId="68E5CEF1" w14:textId="77777777" w:rsidR="00407395" w:rsidRPr="00407395" w:rsidRDefault="00407395" w:rsidP="00407395">
      <w:pPr>
        <w:pStyle w:val="ListParagraph"/>
        <w:spacing w:after="240"/>
        <w:ind w:left="1166"/>
        <w:contextualSpacing w:val="0"/>
        <w:rPr>
          <w:rFonts w:ascii="Arial" w:hAnsi="Arial" w:cs="Arial"/>
          <w:color w:val="FF0000"/>
          <w:sz w:val="20"/>
          <w:szCs w:val="20"/>
        </w:rPr>
      </w:pPr>
      <w:r w:rsidRPr="00407395">
        <w:rPr>
          <w:rFonts w:ascii="Arial" w:hAnsi="Arial" w:cs="Arial"/>
          <w:color w:val="FF0000"/>
          <w:sz w:val="20"/>
          <w:szCs w:val="20"/>
        </w:rPr>
        <w:t xml:space="preserve">** NOTE TO SPECIFIER ** </w:t>
      </w:r>
      <w:r>
        <w:rPr>
          <w:rFonts w:ascii="Arial" w:hAnsi="Arial" w:cs="Arial"/>
          <w:color w:val="FF0000"/>
          <w:sz w:val="20"/>
          <w:szCs w:val="20"/>
        </w:rPr>
        <w:t>Revise articles below to suit specific project requirements</w:t>
      </w:r>
      <w:r w:rsidRPr="00407395">
        <w:rPr>
          <w:rFonts w:ascii="Arial" w:hAnsi="Arial" w:cs="Arial"/>
          <w:color w:val="FF0000"/>
          <w:sz w:val="20"/>
          <w:szCs w:val="20"/>
        </w:rPr>
        <w:t>.</w:t>
      </w:r>
    </w:p>
    <w:p w14:paraId="5340E3DE"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B72A033"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778BB96"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6DC15B75" w14:textId="77777777" w:rsidR="00FF2CFC" w:rsidRDefault="00FF2CFC" w:rsidP="00407395">
      <w:pPr>
        <w:pStyle w:val="ListParagraph"/>
        <w:numPr>
          <w:ilvl w:val="1"/>
          <w:numId w:val="24"/>
        </w:numPr>
        <w:spacing w:afterLines="60" w:after="144"/>
        <w:contextualSpacing w:val="0"/>
        <w:rPr>
          <w:rFonts w:ascii="Arial" w:hAnsi="Arial" w:cs="Arial"/>
          <w:sz w:val="20"/>
          <w:szCs w:val="20"/>
        </w:rPr>
      </w:pPr>
      <w:r>
        <w:rPr>
          <w:rFonts w:ascii="Arial" w:hAnsi="Arial" w:cs="Arial"/>
          <w:sz w:val="20"/>
          <w:szCs w:val="20"/>
        </w:rPr>
        <w:t>MANUFACTURERS INSTRUCTIONS</w:t>
      </w:r>
    </w:p>
    <w:p w14:paraId="2DDE7BFC" w14:textId="1F1998D0" w:rsidR="00FF2CFC" w:rsidRDefault="00FF2CFC" w:rsidP="00FF2CFC">
      <w:pPr>
        <w:pStyle w:val="ListParagraph"/>
        <w:numPr>
          <w:ilvl w:val="2"/>
          <w:numId w:val="24"/>
        </w:numPr>
        <w:spacing w:after="60"/>
        <w:contextualSpacing w:val="0"/>
        <w:rPr>
          <w:rFonts w:ascii="Arial" w:hAnsi="Arial" w:cs="Arial"/>
          <w:sz w:val="20"/>
          <w:szCs w:val="20"/>
        </w:rPr>
      </w:pPr>
      <w:bookmarkStart w:id="8" w:name="_Hlk93937940"/>
      <w:r>
        <w:rPr>
          <w:rFonts w:ascii="Arial" w:hAnsi="Arial" w:cs="Arial"/>
          <w:sz w:val="20"/>
          <w:szCs w:val="20"/>
        </w:rPr>
        <w:t xml:space="preserve">Compliance: Review and comply with manufacturer’s technical data sheets, </w:t>
      </w:r>
      <w:r w:rsidR="00A3632E">
        <w:rPr>
          <w:rFonts w:ascii="Arial" w:hAnsi="Arial" w:cs="Arial"/>
          <w:sz w:val="20"/>
          <w:szCs w:val="20"/>
        </w:rPr>
        <w:t>installation instructions,</w:t>
      </w:r>
      <w:r>
        <w:rPr>
          <w:rFonts w:ascii="Arial" w:hAnsi="Arial" w:cs="Arial"/>
          <w:sz w:val="20"/>
          <w:szCs w:val="20"/>
        </w:rPr>
        <w:t xml:space="preserve"> maintenance documents, warranty information, technical bulletins and </w:t>
      </w:r>
      <w:r w:rsidR="009B648A">
        <w:rPr>
          <w:rFonts w:ascii="Arial" w:hAnsi="Arial" w:cs="Arial"/>
          <w:sz w:val="20"/>
          <w:szCs w:val="20"/>
        </w:rPr>
        <w:t xml:space="preserve">all other </w:t>
      </w:r>
      <w:r>
        <w:rPr>
          <w:rFonts w:ascii="Arial" w:hAnsi="Arial" w:cs="Arial"/>
          <w:sz w:val="20"/>
          <w:szCs w:val="20"/>
        </w:rPr>
        <w:t xml:space="preserve">written </w:t>
      </w:r>
      <w:r w:rsidR="009B648A">
        <w:rPr>
          <w:rFonts w:ascii="Arial" w:hAnsi="Arial" w:cs="Arial"/>
          <w:sz w:val="20"/>
          <w:szCs w:val="20"/>
        </w:rPr>
        <w:t>technical documents</w:t>
      </w:r>
      <w:r w:rsidR="00BE2400">
        <w:rPr>
          <w:rFonts w:ascii="Arial" w:hAnsi="Arial" w:cs="Arial"/>
          <w:sz w:val="20"/>
          <w:szCs w:val="20"/>
        </w:rPr>
        <w:t xml:space="preserve">, </w:t>
      </w:r>
      <w:r>
        <w:rPr>
          <w:rFonts w:ascii="Arial" w:hAnsi="Arial" w:cs="Arial"/>
          <w:sz w:val="20"/>
          <w:szCs w:val="20"/>
        </w:rPr>
        <w:t>specifications</w:t>
      </w:r>
      <w:r w:rsidR="00BE2400">
        <w:rPr>
          <w:rFonts w:ascii="Arial" w:hAnsi="Arial" w:cs="Arial"/>
          <w:sz w:val="20"/>
          <w:szCs w:val="20"/>
        </w:rPr>
        <w:t xml:space="preserve"> and communications</w:t>
      </w:r>
      <w:r>
        <w:rPr>
          <w:rFonts w:ascii="Arial" w:hAnsi="Arial" w:cs="Arial"/>
          <w:sz w:val="20"/>
          <w:szCs w:val="20"/>
        </w:rPr>
        <w:t>.</w:t>
      </w:r>
    </w:p>
    <w:bookmarkEnd w:id="8"/>
    <w:p w14:paraId="4B473C5A"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EXAMINATION</w:t>
      </w:r>
    </w:p>
    <w:p w14:paraId="06E31F51" w14:textId="77777777" w:rsidR="00407395" w:rsidRDefault="00407395" w:rsidP="00407395">
      <w:pPr>
        <w:pStyle w:val="ListParagraph"/>
        <w:numPr>
          <w:ilvl w:val="2"/>
          <w:numId w:val="24"/>
        </w:numPr>
        <w:spacing w:afterLines="60" w:after="144"/>
        <w:contextualSpacing w:val="0"/>
        <w:rPr>
          <w:rFonts w:ascii="Arial" w:hAnsi="Arial" w:cs="Arial"/>
          <w:sz w:val="20"/>
          <w:szCs w:val="20"/>
        </w:rPr>
      </w:pPr>
      <w:r>
        <w:rPr>
          <w:rFonts w:ascii="Arial" w:hAnsi="Arial" w:cs="Arial"/>
          <w:sz w:val="20"/>
          <w:szCs w:val="20"/>
        </w:rPr>
        <w:t>Site Verification of Conditions:</w:t>
      </w:r>
    </w:p>
    <w:p w14:paraId="52351900" w14:textId="499D8EF3" w:rsidR="00407395" w:rsidRDefault="00407395" w:rsidP="00407395">
      <w:pPr>
        <w:pStyle w:val="ListParagraph"/>
        <w:numPr>
          <w:ilvl w:val="3"/>
          <w:numId w:val="24"/>
        </w:numPr>
        <w:spacing w:after="60"/>
        <w:contextualSpacing w:val="0"/>
        <w:rPr>
          <w:rFonts w:ascii="Arial" w:hAnsi="Arial" w:cs="Arial"/>
          <w:sz w:val="20"/>
          <w:szCs w:val="20"/>
        </w:rPr>
      </w:pPr>
      <w:bookmarkStart w:id="9" w:name="_Hlk93937964"/>
      <w:r>
        <w:rPr>
          <w:rFonts w:ascii="Arial" w:hAnsi="Arial" w:cs="Arial"/>
          <w:sz w:val="20"/>
          <w:szCs w:val="20"/>
        </w:rPr>
        <w:t xml:space="preserve">Verify substrate conditions, which have been previously installed under other sections, are acceptable for product installation in accordance with manufacturer’s </w:t>
      </w:r>
      <w:r w:rsidR="005A5C19">
        <w:rPr>
          <w:rFonts w:ascii="Arial" w:hAnsi="Arial" w:cs="Arial"/>
          <w:sz w:val="20"/>
          <w:szCs w:val="20"/>
        </w:rPr>
        <w:t>Product Data</w:t>
      </w:r>
      <w:r>
        <w:rPr>
          <w:rFonts w:ascii="Arial" w:hAnsi="Arial" w:cs="Arial"/>
          <w:sz w:val="20"/>
          <w:szCs w:val="20"/>
        </w:rPr>
        <w:t xml:space="preserve">. </w:t>
      </w:r>
    </w:p>
    <w:p w14:paraId="5A0D0624" w14:textId="17924E15"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 xml:space="preserve">Do not begin installation until </w:t>
      </w:r>
      <w:r w:rsidR="00407395">
        <w:rPr>
          <w:rFonts w:ascii="Arial" w:hAnsi="Arial" w:cs="Arial"/>
          <w:sz w:val="20"/>
          <w:szCs w:val="20"/>
        </w:rPr>
        <w:t xml:space="preserve">all </w:t>
      </w:r>
      <w:r w:rsidRPr="005410E8">
        <w:rPr>
          <w:rFonts w:ascii="Arial" w:hAnsi="Arial" w:cs="Arial"/>
          <w:sz w:val="20"/>
          <w:szCs w:val="20"/>
        </w:rPr>
        <w:t>substrates have been properly</w:t>
      </w:r>
      <w:r w:rsidR="00021356">
        <w:rPr>
          <w:rFonts w:ascii="Arial" w:hAnsi="Arial" w:cs="Arial"/>
          <w:sz w:val="20"/>
          <w:szCs w:val="20"/>
        </w:rPr>
        <w:t xml:space="preserve"> tested and</w:t>
      </w:r>
      <w:r w:rsidRPr="005410E8">
        <w:rPr>
          <w:rFonts w:ascii="Arial" w:hAnsi="Arial" w:cs="Arial"/>
          <w:sz w:val="20"/>
          <w:szCs w:val="20"/>
        </w:rPr>
        <w:t xml:space="preserve"> prepared</w:t>
      </w:r>
      <w:r w:rsidR="00590EAC" w:rsidRPr="005410E8">
        <w:rPr>
          <w:rFonts w:ascii="Arial" w:hAnsi="Arial" w:cs="Arial"/>
          <w:sz w:val="20"/>
          <w:szCs w:val="20"/>
        </w:rPr>
        <w:t xml:space="preserve"> in accordance with </w:t>
      </w:r>
      <w:r w:rsidR="00997115">
        <w:rPr>
          <w:rFonts w:ascii="Arial" w:hAnsi="Arial" w:cs="Arial"/>
          <w:sz w:val="20"/>
          <w:szCs w:val="20"/>
        </w:rPr>
        <w:t>FAVE</w:t>
      </w:r>
      <w:r w:rsidR="00590EAC" w:rsidRPr="005410E8">
        <w:rPr>
          <w:rFonts w:ascii="Arial" w:hAnsi="Arial" w:cs="Arial"/>
          <w:sz w:val="20"/>
          <w:szCs w:val="20"/>
        </w:rPr>
        <w:t xml:space="preserve"> </w:t>
      </w:r>
      <w:r w:rsidR="00BE2400">
        <w:rPr>
          <w:rFonts w:ascii="Arial" w:hAnsi="Arial" w:cs="Arial"/>
          <w:sz w:val="20"/>
          <w:szCs w:val="20"/>
        </w:rPr>
        <w:t xml:space="preserve">Product Data </w:t>
      </w:r>
      <w:r w:rsidR="00590EAC" w:rsidRPr="005410E8">
        <w:rPr>
          <w:rFonts w:ascii="Arial" w:hAnsi="Arial" w:cs="Arial"/>
          <w:sz w:val="20"/>
          <w:szCs w:val="20"/>
        </w:rPr>
        <w:t xml:space="preserve">and </w:t>
      </w:r>
      <w:r w:rsidR="00BE2400">
        <w:rPr>
          <w:rFonts w:ascii="Arial" w:hAnsi="Arial" w:cs="Arial"/>
          <w:sz w:val="20"/>
          <w:szCs w:val="20"/>
        </w:rPr>
        <w:t xml:space="preserve">all </w:t>
      </w:r>
      <w:r w:rsidR="00590EAC" w:rsidRPr="005410E8">
        <w:rPr>
          <w:rFonts w:ascii="Arial" w:hAnsi="Arial" w:cs="Arial"/>
          <w:sz w:val="20"/>
          <w:szCs w:val="20"/>
        </w:rPr>
        <w:t xml:space="preserve">applicable </w:t>
      </w:r>
      <w:r w:rsidR="00BE2400">
        <w:rPr>
          <w:rFonts w:ascii="Arial" w:hAnsi="Arial" w:cs="Arial"/>
          <w:sz w:val="20"/>
          <w:szCs w:val="20"/>
        </w:rPr>
        <w:t>industry</w:t>
      </w:r>
      <w:r w:rsidR="00590EAC" w:rsidRPr="005410E8">
        <w:rPr>
          <w:rFonts w:ascii="Arial" w:hAnsi="Arial" w:cs="Arial"/>
          <w:sz w:val="20"/>
          <w:szCs w:val="20"/>
        </w:rPr>
        <w:t xml:space="preserve"> standards</w:t>
      </w:r>
      <w:r w:rsidRPr="005410E8">
        <w:rPr>
          <w:rFonts w:ascii="Arial" w:hAnsi="Arial" w:cs="Arial"/>
          <w:sz w:val="20"/>
          <w:szCs w:val="20"/>
        </w:rPr>
        <w:t>.</w:t>
      </w:r>
    </w:p>
    <w:p w14:paraId="40B1778F" w14:textId="77777777"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If substrate preparation is the responsibility of another installer, notify Architect of unsatisfactory preparation before proceeding.</w:t>
      </w:r>
    </w:p>
    <w:p w14:paraId="734472AD"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bookmarkStart w:id="10" w:name="_Hlk93937993"/>
      <w:r w:rsidRPr="005410E8">
        <w:rPr>
          <w:rFonts w:ascii="Arial" w:hAnsi="Arial" w:cs="Arial"/>
          <w:sz w:val="20"/>
          <w:szCs w:val="20"/>
        </w:rPr>
        <w:t>PREPARATION</w:t>
      </w:r>
    </w:p>
    <w:bookmarkEnd w:id="9"/>
    <w:p w14:paraId="23F04CDD" w14:textId="77777777"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Cleaning: </w:t>
      </w:r>
      <w:r w:rsidR="00E92C7D" w:rsidRPr="005410E8">
        <w:rPr>
          <w:rFonts w:ascii="Arial" w:hAnsi="Arial" w:cs="Arial"/>
          <w:sz w:val="20"/>
          <w:szCs w:val="20"/>
        </w:rPr>
        <w:t>Clean surfaces thoroughly prior to installation.</w:t>
      </w:r>
    </w:p>
    <w:p w14:paraId="54C1710F" w14:textId="585069FF" w:rsidR="00E92C7D"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Substrate Preparation: </w:t>
      </w:r>
      <w:r w:rsidR="00E92C7D" w:rsidRPr="005410E8">
        <w:rPr>
          <w:rFonts w:ascii="Arial" w:hAnsi="Arial" w:cs="Arial"/>
          <w:sz w:val="20"/>
          <w:szCs w:val="20"/>
        </w:rPr>
        <w:t>Prepare surfaces</w:t>
      </w:r>
      <w:r w:rsidR="00590EAC" w:rsidRPr="005410E8">
        <w:rPr>
          <w:rFonts w:ascii="Arial" w:hAnsi="Arial" w:cs="Arial"/>
          <w:sz w:val="20"/>
          <w:szCs w:val="20"/>
        </w:rPr>
        <w:t xml:space="preserve"> in accordance with substrate preparation requirements published</w:t>
      </w:r>
      <w:r w:rsidR="00E92C7D" w:rsidRPr="005410E8">
        <w:rPr>
          <w:rFonts w:ascii="Arial" w:hAnsi="Arial" w:cs="Arial"/>
          <w:sz w:val="20"/>
          <w:szCs w:val="20"/>
        </w:rPr>
        <w:t xml:space="preserve"> </w:t>
      </w:r>
      <w:r w:rsidR="00590EAC" w:rsidRPr="005410E8">
        <w:rPr>
          <w:rFonts w:ascii="Arial" w:hAnsi="Arial" w:cs="Arial"/>
          <w:sz w:val="20"/>
          <w:szCs w:val="20"/>
        </w:rPr>
        <w:t xml:space="preserve">in </w:t>
      </w:r>
      <w:r w:rsidR="00997115">
        <w:rPr>
          <w:rFonts w:ascii="Arial" w:hAnsi="Arial" w:cs="Arial"/>
          <w:sz w:val="20"/>
          <w:szCs w:val="20"/>
        </w:rPr>
        <w:t>FAVE</w:t>
      </w:r>
      <w:r w:rsidR="00590EAC" w:rsidRPr="005410E8">
        <w:rPr>
          <w:rFonts w:ascii="Arial" w:hAnsi="Arial" w:cs="Arial"/>
          <w:sz w:val="20"/>
          <w:szCs w:val="20"/>
        </w:rPr>
        <w:t xml:space="preserve"> </w:t>
      </w:r>
      <w:r w:rsidR="00BE2400">
        <w:rPr>
          <w:rFonts w:ascii="Arial" w:hAnsi="Arial" w:cs="Arial"/>
          <w:sz w:val="20"/>
          <w:szCs w:val="20"/>
        </w:rPr>
        <w:t>Product Data</w:t>
      </w:r>
      <w:r w:rsidR="00590EAC" w:rsidRPr="005410E8">
        <w:rPr>
          <w:rFonts w:ascii="Arial" w:hAnsi="Arial" w:cs="Arial"/>
          <w:sz w:val="20"/>
          <w:szCs w:val="20"/>
        </w:rPr>
        <w:t>.</w:t>
      </w:r>
    </w:p>
    <w:p w14:paraId="1C1B1DD3" w14:textId="77777777" w:rsidR="00E92C7D" w:rsidRPr="005410E8" w:rsidRDefault="00E92C7D"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INSTALLATION</w:t>
      </w:r>
    </w:p>
    <w:p w14:paraId="5753E52B" w14:textId="1E8AC5C9"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Flooring Installation: </w:t>
      </w:r>
      <w:r w:rsidR="00E92C7D" w:rsidRPr="005410E8">
        <w:rPr>
          <w:rFonts w:ascii="Arial" w:hAnsi="Arial" w:cs="Arial"/>
          <w:sz w:val="20"/>
          <w:szCs w:val="20"/>
        </w:rPr>
        <w:t xml:space="preserve">Install </w:t>
      </w:r>
      <w:r w:rsidR="00590EAC" w:rsidRPr="005410E8">
        <w:rPr>
          <w:rFonts w:ascii="Arial" w:hAnsi="Arial" w:cs="Arial"/>
          <w:sz w:val="20"/>
          <w:szCs w:val="20"/>
        </w:rPr>
        <w:t xml:space="preserve">materials </w:t>
      </w:r>
      <w:r w:rsidR="00E92C7D" w:rsidRPr="005410E8">
        <w:rPr>
          <w:rFonts w:ascii="Arial" w:hAnsi="Arial" w:cs="Arial"/>
          <w:sz w:val="20"/>
          <w:szCs w:val="20"/>
        </w:rPr>
        <w:t>in accordance with</w:t>
      </w:r>
      <w:r w:rsidR="00590EAC" w:rsidRPr="005410E8">
        <w:rPr>
          <w:rFonts w:ascii="Arial" w:hAnsi="Arial" w:cs="Arial"/>
          <w:sz w:val="20"/>
          <w:szCs w:val="20"/>
        </w:rPr>
        <w:t xml:space="preserve"> installation instructions published in</w:t>
      </w:r>
      <w:r w:rsidR="00E92C7D" w:rsidRPr="005410E8">
        <w:rPr>
          <w:rFonts w:ascii="Arial" w:hAnsi="Arial" w:cs="Arial"/>
          <w:sz w:val="20"/>
          <w:szCs w:val="20"/>
        </w:rPr>
        <w:t xml:space="preserve"> </w:t>
      </w:r>
      <w:r w:rsidR="000A5821">
        <w:rPr>
          <w:rFonts w:ascii="Arial" w:hAnsi="Arial" w:cs="Arial"/>
          <w:sz w:val="20"/>
          <w:szCs w:val="20"/>
        </w:rPr>
        <w:t xml:space="preserve">AVA </w:t>
      </w:r>
      <w:r w:rsidR="00997115">
        <w:rPr>
          <w:rFonts w:ascii="Arial" w:hAnsi="Arial" w:cs="Arial"/>
          <w:sz w:val="20"/>
          <w:szCs w:val="20"/>
        </w:rPr>
        <w:t>FAVE</w:t>
      </w:r>
      <w:r w:rsidR="00E92C7D" w:rsidRPr="005410E8">
        <w:rPr>
          <w:rFonts w:ascii="Arial" w:hAnsi="Arial" w:cs="Arial"/>
          <w:sz w:val="20"/>
          <w:szCs w:val="20"/>
        </w:rPr>
        <w:t xml:space="preserve"> </w:t>
      </w:r>
      <w:r w:rsidR="00BE2400">
        <w:rPr>
          <w:rFonts w:ascii="Arial" w:hAnsi="Arial" w:cs="Arial"/>
          <w:sz w:val="20"/>
          <w:szCs w:val="20"/>
        </w:rPr>
        <w:t>Product Data</w:t>
      </w:r>
      <w:r w:rsidR="00E92C7D" w:rsidRPr="005410E8">
        <w:rPr>
          <w:rFonts w:ascii="Arial" w:hAnsi="Arial" w:cs="Arial"/>
          <w:sz w:val="20"/>
          <w:szCs w:val="20"/>
        </w:rPr>
        <w:t>.</w:t>
      </w:r>
    </w:p>
    <w:p w14:paraId="488B8155" w14:textId="74E30D29" w:rsidR="00067D0C" w:rsidRDefault="00067D0C" w:rsidP="00067D0C">
      <w:pPr>
        <w:pStyle w:val="ListParagraph"/>
        <w:numPr>
          <w:ilvl w:val="2"/>
          <w:numId w:val="24"/>
        </w:numPr>
        <w:spacing w:after="60"/>
        <w:contextualSpacing w:val="0"/>
        <w:rPr>
          <w:rFonts w:ascii="Arial" w:hAnsi="Arial" w:cs="Arial"/>
          <w:sz w:val="20"/>
          <w:szCs w:val="20"/>
        </w:rPr>
      </w:pPr>
      <w:r>
        <w:rPr>
          <w:rFonts w:ascii="Arial" w:hAnsi="Arial" w:cs="Arial"/>
          <w:sz w:val="20"/>
          <w:szCs w:val="20"/>
        </w:rPr>
        <w:t>Traffic Limits:</w:t>
      </w:r>
      <w:r w:rsidRPr="005410E8">
        <w:rPr>
          <w:rFonts w:ascii="Arial" w:hAnsi="Arial" w:cs="Arial"/>
          <w:sz w:val="20"/>
          <w:szCs w:val="20"/>
        </w:rPr>
        <w:t xml:space="preserve"> No </w:t>
      </w:r>
      <w:r>
        <w:rPr>
          <w:rFonts w:ascii="Arial" w:hAnsi="Arial" w:cs="Arial"/>
          <w:sz w:val="20"/>
          <w:szCs w:val="20"/>
        </w:rPr>
        <w:t xml:space="preserve">traffic, </w:t>
      </w:r>
      <w:r w:rsidRPr="005410E8">
        <w:rPr>
          <w:rFonts w:ascii="Arial" w:hAnsi="Arial" w:cs="Arial"/>
          <w:sz w:val="20"/>
          <w:szCs w:val="20"/>
        </w:rPr>
        <w:t>cleaning, finishing or pla</w:t>
      </w:r>
      <w:r>
        <w:rPr>
          <w:rFonts w:ascii="Arial" w:hAnsi="Arial" w:cs="Arial"/>
          <w:sz w:val="20"/>
          <w:szCs w:val="20"/>
        </w:rPr>
        <w:t xml:space="preserve">cement of furniture should occur in accordance with adhesive traffic limits published in adhesive </w:t>
      </w:r>
      <w:r w:rsidR="00BE2400">
        <w:rPr>
          <w:rFonts w:ascii="Arial" w:hAnsi="Arial" w:cs="Arial"/>
          <w:sz w:val="20"/>
          <w:szCs w:val="20"/>
        </w:rPr>
        <w:t>Product Data</w:t>
      </w:r>
      <w:r w:rsidRPr="005410E8">
        <w:rPr>
          <w:rFonts w:ascii="Arial" w:hAnsi="Arial" w:cs="Arial"/>
          <w:sz w:val="20"/>
          <w:szCs w:val="20"/>
        </w:rPr>
        <w:t>.</w:t>
      </w:r>
    </w:p>
    <w:p w14:paraId="2AED6422" w14:textId="4061F83D" w:rsidR="00FF2CFC" w:rsidRPr="00FF2CFC"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Initial Maintenance: </w:t>
      </w:r>
      <w:r w:rsidRPr="005410E8">
        <w:rPr>
          <w:rFonts w:ascii="Arial" w:hAnsi="Arial" w:cs="Arial"/>
          <w:sz w:val="20"/>
          <w:szCs w:val="20"/>
        </w:rPr>
        <w:t xml:space="preserve">Once adhesive has cured, perform initial maintenance in accordance with initial maintenance instructions published in </w:t>
      </w:r>
      <w:r w:rsidR="00997115">
        <w:rPr>
          <w:rFonts w:ascii="Arial" w:hAnsi="Arial" w:cs="Arial"/>
          <w:sz w:val="20"/>
          <w:szCs w:val="20"/>
        </w:rPr>
        <w:t>FAVE</w:t>
      </w:r>
      <w:r w:rsidR="00BE2400">
        <w:rPr>
          <w:rFonts w:ascii="Arial" w:hAnsi="Arial" w:cs="Arial"/>
          <w:sz w:val="20"/>
          <w:szCs w:val="20"/>
        </w:rPr>
        <w:t xml:space="preserve"> Product Data</w:t>
      </w:r>
      <w:r w:rsidRPr="005410E8">
        <w:rPr>
          <w:rFonts w:ascii="Arial" w:hAnsi="Arial" w:cs="Arial"/>
          <w:sz w:val="20"/>
          <w:szCs w:val="20"/>
        </w:rPr>
        <w:t>.</w:t>
      </w:r>
    </w:p>
    <w:p w14:paraId="6612B309" w14:textId="77777777" w:rsidR="00590EAC" w:rsidRPr="005410E8" w:rsidRDefault="00590EAC"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MAINTENANCE</w:t>
      </w:r>
    </w:p>
    <w:p w14:paraId="766B43B3" w14:textId="1C54EB9C" w:rsidR="00573322" w:rsidRDefault="000962C1"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Daily</w:t>
      </w:r>
      <w:r w:rsidR="00FF2CFC">
        <w:rPr>
          <w:rFonts w:ascii="Arial" w:hAnsi="Arial" w:cs="Arial"/>
          <w:sz w:val="20"/>
          <w:szCs w:val="20"/>
        </w:rPr>
        <w:t xml:space="preserve"> Maintenance: </w:t>
      </w:r>
      <w:r w:rsidR="00573322">
        <w:rPr>
          <w:rFonts w:ascii="Arial" w:hAnsi="Arial" w:cs="Arial"/>
          <w:sz w:val="20"/>
          <w:szCs w:val="20"/>
        </w:rPr>
        <w:t xml:space="preserve">Long-term care and maintenance must be performed in accordance with daily and routine maintenance instructions published in </w:t>
      </w:r>
      <w:r w:rsidR="00997115">
        <w:rPr>
          <w:rFonts w:ascii="Arial" w:hAnsi="Arial" w:cs="Arial"/>
          <w:sz w:val="20"/>
          <w:szCs w:val="20"/>
        </w:rPr>
        <w:t>FAVE</w:t>
      </w:r>
      <w:r w:rsidR="00573322">
        <w:rPr>
          <w:rFonts w:ascii="Arial" w:hAnsi="Arial" w:cs="Arial"/>
          <w:sz w:val="20"/>
          <w:szCs w:val="20"/>
        </w:rPr>
        <w:t xml:space="preserve"> </w:t>
      </w:r>
      <w:r w:rsidR="00BE2400">
        <w:rPr>
          <w:rFonts w:ascii="Arial" w:hAnsi="Arial" w:cs="Arial"/>
          <w:sz w:val="20"/>
          <w:szCs w:val="20"/>
        </w:rPr>
        <w:t>Product Data</w:t>
      </w:r>
      <w:r w:rsidR="00573322">
        <w:rPr>
          <w:rFonts w:ascii="Arial" w:hAnsi="Arial" w:cs="Arial"/>
          <w:sz w:val="20"/>
          <w:szCs w:val="20"/>
        </w:rPr>
        <w:t>.</w:t>
      </w:r>
    </w:p>
    <w:p w14:paraId="0C111C4C" w14:textId="77777777" w:rsidR="00E92C7D" w:rsidRPr="005410E8" w:rsidRDefault="00E92C7D" w:rsidP="00067D0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PROTECTION</w:t>
      </w:r>
    </w:p>
    <w:p w14:paraId="0777433D" w14:textId="186AFDCE" w:rsidR="00E92C7D"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Temporary Floor Protection: </w:t>
      </w:r>
      <w:r w:rsidR="00E92C7D" w:rsidRPr="005410E8">
        <w:rPr>
          <w:rFonts w:ascii="Arial" w:hAnsi="Arial" w:cs="Arial"/>
          <w:sz w:val="20"/>
          <w:szCs w:val="20"/>
        </w:rPr>
        <w:t>Protect installed products until completion of project</w:t>
      </w:r>
      <w:r w:rsidR="00590EAC" w:rsidRPr="005410E8">
        <w:rPr>
          <w:rFonts w:ascii="Arial" w:hAnsi="Arial" w:cs="Arial"/>
          <w:sz w:val="20"/>
          <w:szCs w:val="20"/>
        </w:rPr>
        <w:t xml:space="preserve"> in accordance with flooring or material protection requirements published in </w:t>
      </w:r>
      <w:r w:rsidR="00997115">
        <w:rPr>
          <w:rFonts w:ascii="Arial" w:hAnsi="Arial" w:cs="Arial"/>
          <w:sz w:val="20"/>
          <w:szCs w:val="20"/>
        </w:rPr>
        <w:t>FAVE</w:t>
      </w:r>
      <w:r w:rsidR="00590EAC" w:rsidRPr="005410E8">
        <w:rPr>
          <w:rFonts w:ascii="Arial" w:hAnsi="Arial" w:cs="Arial"/>
          <w:sz w:val="20"/>
          <w:szCs w:val="20"/>
        </w:rPr>
        <w:t xml:space="preserve"> </w:t>
      </w:r>
      <w:r w:rsidR="00BE2400">
        <w:rPr>
          <w:rFonts w:ascii="Arial" w:hAnsi="Arial" w:cs="Arial"/>
          <w:sz w:val="20"/>
          <w:szCs w:val="20"/>
        </w:rPr>
        <w:t>Product Data</w:t>
      </w:r>
      <w:r w:rsidR="00E92C7D" w:rsidRPr="005410E8">
        <w:rPr>
          <w:rFonts w:ascii="Arial" w:hAnsi="Arial" w:cs="Arial"/>
          <w:sz w:val="20"/>
          <w:szCs w:val="20"/>
        </w:rPr>
        <w:t>.</w:t>
      </w:r>
    </w:p>
    <w:p w14:paraId="055B3469" w14:textId="77777777" w:rsidR="000962C1" w:rsidRPr="005410E8" w:rsidRDefault="000962C1"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Repair: </w:t>
      </w:r>
      <w:r w:rsidRPr="005410E8">
        <w:rPr>
          <w:rFonts w:ascii="Arial" w:hAnsi="Arial" w:cs="Arial"/>
          <w:sz w:val="20"/>
          <w:szCs w:val="20"/>
        </w:rPr>
        <w:t>Touch-up, repair or replace damaged products before Substantial Completion.</w:t>
      </w:r>
    </w:p>
    <w:p w14:paraId="16F64AEE" w14:textId="6008EAB7" w:rsidR="00FF2CFC" w:rsidRPr="005410E8"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Permanent Floor Protection: Ensure furniture feet/bottom, glides and chair casters dimensions and materials are in accordance with floor protection requirements published in </w:t>
      </w:r>
      <w:r w:rsidR="000A5821">
        <w:rPr>
          <w:rFonts w:ascii="Arial" w:hAnsi="Arial" w:cs="Arial"/>
          <w:sz w:val="20"/>
          <w:szCs w:val="20"/>
        </w:rPr>
        <w:t xml:space="preserve">AVA </w:t>
      </w:r>
      <w:r w:rsidR="00997115">
        <w:rPr>
          <w:rFonts w:ascii="Arial" w:hAnsi="Arial" w:cs="Arial"/>
          <w:sz w:val="20"/>
          <w:szCs w:val="20"/>
        </w:rPr>
        <w:t>FAVE</w:t>
      </w:r>
      <w:r w:rsidR="000962C1">
        <w:rPr>
          <w:rFonts w:ascii="Arial" w:hAnsi="Arial" w:cs="Arial"/>
          <w:sz w:val="20"/>
          <w:szCs w:val="20"/>
        </w:rPr>
        <w:t xml:space="preserve"> </w:t>
      </w:r>
      <w:r w:rsidR="00BE2400">
        <w:rPr>
          <w:rFonts w:ascii="Arial" w:hAnsi="Arial" w:cs="Arial"/>
          <w:sz w:val="20"/>
          <w:szCs w:val="20"/>
        </w:rPr>
        <w:t>Product Data</w:t>
      </w:r>
      <w:r w:rsidR="000962C1">
        <w:rPr>
          <w:rFonts w:ascii="Arial" w:hAnsi="Arial" w:cs="Arial"/>
          <w:sz w:val="20"/>
          <w:szCs w:val="20"/>
        </w:rPr>
        <w:t xml:space="preserve"> prior to Substantial Completion. </w:t>
      </w:r>
    </w:p>
    <w:p w14:paraId="01A55B71" w14:textId="77777777" w:rsidR="00553156" w:rsidRPr="005410E8" w:rsidRDefault="00553156" w:rsidP="00E81E9E">
      <w:pPr>
        <w:rPr>
          <w:rFonts w:ascii="Arial" w:hAnsi="Arial" w:cs="Arial"/>
          <w:sz w:val="20"/>
          <w:szCs w:val="20"/>
        </w:rPr>
      </w:pPr>
    </w:p>
    <w:bookmarkEnd w:id="10"/>
    <w:p w14:paraId="3FB19C66" w14:textId="77777777" w:rsidR="00553156" w:rsidRPr="005410E8" w:rsidRDefault="00553156" w:rsidP="00E81E9E">
      <w:pPr>
        <w:rPr>
          <w:rFonts w:ascii="Arial" w:hAnsi="Arial" w:cs="Arial"/>
          <w:sz w:val="20"/>
          <w:szCs w:val="20"/>
        </w:rPr>
      </w:pPr>
    </w:p>
    <w:p w14:paraId="1BC9BE30" w14:textId="77777777" w:rsidR="00E92C7D" w:rsidRPr="000962C1" w:rsidRDefault="00E92C7D" w:rsidP="00E81E9E">
      <w:pPr>
        <w:rPr>
          <w:rFonts w:ascii="Arial" w:hAnsi="Arial" w:cs="Arial"/>
          <w:b/>
          <w:szCs w:val="20"/>
        </w:rPr>
      </w:pPr>
      <w:r w:rsidRPr="000962C1">
        <w:rPr>
          <w:rFonts w:ascii="Arial" w:hAnsi="Arial" w:cs="Arial"/>
          <w:b/>
          <w:szCs w:val="20"/>
        </w:rPr>
        <w:t>END OF SECTION</w:t>
      </w:r>
    </w:p>
    <w:p w14:paraId="2592012B" w14:textId="77777777" w:rsidR="00261B2C" w:rsidRPr="005410E8" w:rsidRDefault="00261B2C" w:rsidP="00E81E9E">
      <w:pPr>
        <w:rPr>
          <w:rFonts w:ascii="Arial" w:hAnsi="Arial" w:cs="Arial"/>
          <w:sz w:val="20"/>
          <w:szCs w:val="20"/>
        </w:rPr>
      </w:pPr>
    </w:p>
    <w:sectPr w:rsidR="00261B2C" w:rsidRPr="005410E8" w:rsidSect="008D0F9B">
      <w:headerReference w:type="even" r:id="rId11"/>
      <w:headerReference w:type="default" r:id="rId12"/>
      <w:footerReference w:type="default" r:id="rId13"/>
      <w:headerReference w:type="first" r:id="rId14"/>
      <w:footerReference w:type="first" r:id="rId15"/>
      <w:type w:val="continuous"/>
      <w:pgSz w:w="12240" w:h="15840"/>
      <w:pgMar w:top="1786" w:right="1440" w:bottom="864" w:left="1440" w:header="72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897B1" w14:textId="77777777" w:rsidR="005E4BCA" w:rsidRDefault="005E4BCA">
      <w:r>
        <w:separator/>
      </w:r>
    </w:p>
  </w:endnote>
  <w:endnote w:type="continuationSeparator" w:id="0">
    <w:p w14:paraId="148E7D4A" w14:textId="77777777" w:rsidR="005E4BCA" w:rsidRDefault="005E4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2BA1" w14:textId="6A2FED1D" w:rsidR="006C2216" w:rsidRPr="00553156" w:rsidRDefault="006C2216" w:rsidP="006C2216">
    <w:pPr>
      <w:pStyle w:val="Footer"/>
      <w:jc w:val="center"/>
      <w:rPr>
        <w:rFonts w:ascii="Arial" w:hAnsi="Arial" w:cs="Arial"/>
        <w:b/>
        <w:sz w:val="18"/>
        <w:szCs w:val="18"/>
      </w:rPr>
    </w:pPr>
    <w:r w:rsidRPr="001F50B2">
      <w:rPr>
        <w:rFonts w:ascii="Arial" w:hAnsi="Arial" w:cs="Arial"/>
        <w:sz w:val="18"/>
        <w:szCs w:val="18"/>
      </w:rPr>
      <w:t>AVA by Novalis</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Pr="001F50B2">
      <w:rPr>
        <w:rFonts w:ascii="Arial" w:hAnsi="Arial" w:cs="Arial"/>
        <w:sz w:val="18"/>
        <w:szCs w:val="18"/>
      </w:rPr>
      <w:t xml:space="preserve"> P: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E: support@avaflor.com  |  Revised on </w:t>
    </w:r>
    <w:r>
      <w:rPr>
        <w:rFonts w:ascii="Arial" w:hAnsi="Arial" w:cs="Arial"/>
        <w:sz w:val="18"/>
        <w:szCs w:val="18"/>
      </w:rPr>
      <w:fldChar w:fldCharType="begin"/>
    </w:r>
    <w:r>
      <w:rPr>
        <w:rFonts w:ascii="Arial" w:hAnsi="Arial" w:cs="Arial"/>
        <w:sz w:val="18"/>
        <w:szCs w:val="18"/>
      </w:rPr>
      <w:instrText xml:space="preserve"> DATE \@ "M.d.yyyy" </w:instrText>
    </w:r>
    <w:r>
      <w:rPr>
        <w:rFonts w:ascii="Arial" w:hAnsi="Arial" w:cs="Arial"/>
        <w:sz w:val="18"/>
        <w:szCs w:val="18"/>
      </w:rPr>
      <w:fldChar w:fldCharType="separate"/>
    </w:r>
    <w:r w:rsidR="007D5F24">
      <w:rPr>
        <w:rFonts w:ascii="Arial" w:hAnsi="Arial" w:cs="Arial"/>
        <w:noProof/>
        <w:sz w:val="18"/>
        <w:szCs w:val="18"/>
      </w:rPr>
      <w:t>2.10.2022</w:t>
    </w:r>
    <w:r>
      <w:rPr>
        <w:rFonts w:ascii="Arial" w:hAnsi="Arial" w:cs="Arial"/>
        <w:sz w:val="18"/>
        <w:szCs w:val="18"/>
      </w:rPr>
      <w:fldChar w:fldCharType="end"/>
    </w:r>
    <w:r>
      <w:rPr>
        <w:rFonts w:ascii="Arial" w:hAnsi="Arial" w:cs="Arial"/>
        <w:sz w:val="18"/>
        <w:szCs w:val="18"/>
      </w:rPr>
      <w:t xml:space="preserve">  |  </w:t>
    </w:r>
    <w:r w:rsidRPr="00553156">
      <w:rPr>
        <w:rFonts w:ascii="Arial" w:hAnsi="Arial" w:cs="Arial"/>
        <w:b/>
        <w:sz w:val="18"/>
        <w:szCs w:val="18"/>
      </w:rPr>
      <w:t xml:space="preserve">Page </w:t>
    </w:r>
    <w:r w:rsidRPr="00553156">
      <w:rPr>
        <w:rFonts w:ascii="Arial" w:hAnsi="Arial" w:cs="Arial"/>
        <w:b/>
        <w:sz w:val="18"/>
        <w:szCs w:val="18"/>
      </w:rPr>
      <w:fldChar w:fldCharType="begin"/>
    </w:r>
    <w:r w:rsidRPr="00553156">
      <w:rPr>
        <w:rFonts w:ascii="Arial" w:hAnsi="Arial" w:cs="Arial"/>
        <w:b/>
        <w:sz w:val="18"/>
        <w:szCs w:val="18"/>
      </w:rPr>
      <w:instrText xml:space="preserve"> PAGE </w:instrText>
    </w:r>
    <w:r w:rsidRPr="00553156">
      <w:rPr>
        <w:rFonts w:ascii="Arial" w:hAnsi="Arial" w:cs="Arial"/>
        <w:b/>
        <w:sz w:val="18"/>
        <w:szCs w:val="18"/>
      </w:rPr>
      <w:fldChar w:fldCharType="separate"/>
    </w:r>
    <w:r>
      <w:rPr>
        <w:rFonts w:ascii="Arial" w:hAnsi="Arial" w:cs="Arial"/>
        <w:b/>
        <w:sz w:val="18"/>
        <w:szCs w:val="18"/>
      </w:rPr>
      <w:t>1</w:t>
    </w:r>
    <w:r w:rsidRPr="00553156">
      <w:rPr>
        <w:rFonts w:ascii="Arial" w:hAnsi="Arial" w:cs="Arial"/>
        <w:b/>
        <w:sz w:val="18"/>
        <w:szCs w:val="18"/>
      </w:rPr>
      <w:fldChar w:fldCharType="end"/>
    </w:r>
    <w:r w:rsidRPr="00553156">
      <w:rPr>
        <w:rFonts w:ascii="Arial" w:hAnsi="Arial" w:cs="Arial"/>
        <w:b/>
        <w:sz w:val="18"/>
        <w:szCs w:val="18"/>
      </w:rPr>
      <w:t xml:space="preserve"> of </w:t>
    </w:r>
    <w:r w:rsidRPr="00553156">
      <w:rPr>
        <w:rFonts w:ascii="Arial" w:hAnsi="Arial" w:cs="Arial"/>
        <w:b/>
        <w:sz w:val="18"/>
        <w:szCs w:val="18"/>
      </w:rPr>
      <w:fldChar w:fldCharType="begin"/>
    </w:r>
    <w:r w:rsidRPr="00553156">
      <w:rPr>
        <w:rFonts w:ascii="Arial" w:hAnsi="Arial" w:cs="Arial"/>
        <w:b/>
        <w:sz w:val="18"/>
        <w:szCs w:val="18"/>
      </w:rPr>
      <w:instrText xml:space="preserve"> NUMPAGES </w:instrText>
    </w:r>
    <w:r w:rsidRPr="00553156">
      <w:rPr>
        <w:rFonts w:ascii="Arial" w:hAnsi="Arial" w:cs="Arial"/>
        <w:b/>
        <w:sz w:val="18"/>
        <w:szCs w:val="18"/>
      </w:rPr>
      <w:fldChar w:fldCharType="separate"/>
    </w:r>
    <w:r>
      <w:rPr>
        <w:rFonts w:ascii="Arial" w:hAnsi="Arial" w:cs="Arial"/>
        <w:b/>
        <w:sz w:val="18"/>
        <w:szCs w:val="18"/>
      </w:rPr>
      <w:t>7</w:t>
    </w:r>
    <w:r w:rsidRPr="00553156">
      <w:rPr>
        <w:rFonts w:ascii="Arial" w:hAnsi="Arial" w:cs="Arial"/>
        <w:b/>
        <w:sz w:val="18"/>
        <w:szCs w:val="18"/>
      </w:rPr>
      <w:fldChar w:fldCharType="end"/>
    </w:r>
    <w:r w:rsidRPr="00553156">
      <w:rPr>
        <w:rFonts w:ascii="Arial" w:hAnsi="Arial" w:cs="Arial"/>
        <w:b/>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2F0A" w14:textId="2EF46D73" w:rsidR="002F3C39" w:rsidRPr="00553156" w:rsidRDefault="001F50B2" w:rsidP="00553156">
    <w:pPr>
      <w:pStyle w:val="Footer"/>
      <w:jc w:val="center"/>
      <w:rPr>
        <w:rFonts w:ascii="Arial" w:hAnsi="Arial" w:cs="Arial"/>
        <w:b/>
        <w:sz w:val="18"/>
        <w:szCs w:val="18"/>
      </w:rPr>
    </w:pPr>
    <w:r w:rsidRPr="001F50B2">
      <w:rPr>
        <w:rFonts w:ascii="Arial" w:hAnsi="Arial" w:cs="Arial"/>
        <w:sz w:val="18"/>
        <w:szCs w:val="18"/>
      </w:rPr>
      <w:t>AVA by Novalis</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Pr="001F50B2">
      <w:rPr>
        <w:rFonts w:ascii="Arial" w:hAnsi="Arial" w:cs="Arial"/>
        <w:sz w:val="18"/>
        <w:szCs w:val="18"/>
      </w:rPr>
      <w:t xml:space="preserve"> P:</w:t>
    </w:r>
    <w:r w:rsidR="00697C62" w:rsidRPr="00697C62">
      <w:t xml:space="preserve">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006C2216">
      <w:rPr>
        <w:rFonts w:ascii="Arial" w:hAnsi="Arial" w:cs="Arial"/>
        <w:sz w:val="18"/>
        <w:szCs w:val="18"/>
      </w:rPr>
      <w:t xml:space="preserve"> E: support@avaflor.com</w:t>
    </w:r>
    <w:r>
      <w:rPr>
        <w:rFonts w:ascii="Arial" w:hAnsi="Arial" w:cs="Arial"/>
        <w:sz w:val="18"/>
        <w:szCs w:val="18"/>
      </w:rPr>
      <w:t xml:space="preserve">  |  </w:t>
    </w:r>
    <w:r w:rsidR="002F3C39">
      <w:rPr>
        <w:rFonts w:ascii="Arial" w:hAnsi="Arial" w:cs="Arial"/>
        <w:sz w:val="18"/>
        <w:szCs w:val="18"/>
      </w:rPr>
      <w:t xml:space="preserve">Revised on </w:t>
    </w:r>
    <w:r w:rsidR="002F3C39">
      <w:rPr>
        <w:rFonts w:ascii="Arial" w:hAnsi="Arial" w:cs="Arial"/>
        <w:sz w:val="18"/>
        <w:szCs w:val="18"/>
      </w:rPr>
      <w:fldChar w:fldCharType="begin"/>
    </w:r>
    <w:r w:rsidR="002F3C39">
      <w:rPr>
        <w:rFonts w:ascii="Arial" w:hAnsi="Arial" w:cs="Arial"/>
        <w:sz w:val="18"/>
        <w:szCs w:val="18"/>
      </w:rPr>
      <w:instrText xml:space="preserve"> DATE \@ "M.d.yyyy" </w:instrText>
    </w:r>
    <w:r w:rsidR="002F3C39">
      <w:rPr>
        <w:rFonts w:ascii="Arial" w:hAnsi="Arial" w:cs="Arial"/>
        <w:sz w:val="18"/>
        <w:szCs w:val="18"/>
      </w:rPr>
      <w:fldChar w:fldCharType="separate"/>
    </w:r>
    <w:r w:rsidR="007D5F24">
      <w:rPr>
        <w:rFonts w:ascii="Arial" w:hAnsi="Arial" w:cs="Arial"/>
        <w:noProof/>
        <w:sz w:val="18"/>
        <w:szCs w:val="18"/>
      </w:rPr>
      <w:t>2.10.2022</w:t>
    </w:r>
    <w:r w:rsidR="002F3C39">
      <w:rPr>
        <w:rFonts w:ascii="Arial" w:hAnsi="Arial" w:cs="Arial"/>
        <w:sz w:val="18"/>
        <w:szCs w:val="18"/>
      </w:rPr>
      <w:fldChar w:fldCharType="end"/>
    </w:r>
    <w:r>
      <w:rPr>
        <w:rFonts w:ascii="Arial" w:hAnsi="Arial" w:cs="Arial"/>
        <w:sz w:val="18"/>
        <w:szCs w:val="18"/>
      </w:rPr>
      <w:t xml:space="preserve">  |  </w:t>
    </w:r>
    <w:r w:rsidR="002F3C39" w:rsidRPr="00553156">
      <w:rPr>
        <w:rFonts w:ascii="Arial" w:hAnsi="Arial" w:cs="Arial"/>
        <w:b/>
        <w:sz w:val="18"/>
        <w:szCs w:val="18"/>
      </w:rPr>
      <w:t xml:space="preserve">Page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PAGE </w:instrText>
    </w:r>
    <w:r w:rsidR="002F3C39" w:rsidRPr="00553156">
      <w:rPr>
        <w:rFonts w:ascii="Arial" w:hAnsi="Arial" w:cs="Arial"/>
        <w:b/>
        <w:sz w:val="18"/>
        <w:szCs w:val="18"/>
      </w:rPr>
      <w:fldChar w:fldCharType="separate"/>
    </w:r>
    <w:r w:rsidR="008069FC">
      <w:rPr>
        <w:rFonts w:ascii="Arial" w:hAnsi="Arial" w:cs="Arial"/>
        <w:b/>
        <w:noProof/>
        <w:sz w:val="18"/>
        <w:szCs w:val="18"/>
      </w:rPr>
      <w:t>1</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of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NUMPAGES </w:instrText>
    </w:r>
    <w:r w:rsidR="002F3C39" w:rsidRPr="00553156">
      <w:rPr>
        <w:rFonts w:ascii="Arial" w:hAnsi="Arial" w:cs="Arial"/>
        <w:b/>
        <w:sz w:val="18"/>
        <w:szCs w:val="18"/>
      </w:rPr>
      <w:fldChar w:fldCharType="separate"/>
    </w:r>
    <w:r w:rsidR="008069FC">
      <w:rPr>
        <w:rFonts w:ascii="Arial" w:hAnsi="Arial" w:cs="Arial"/>
        <w:b/>
        <w:noProof/>
        <w:sz w:val="18"/>
        <w:szCs w:val="18"/>
      </w:rPr>
      <w:t>7</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EC0AB" w14:textId="77777777" w:rsidR="005E4BCA" w:rsidRDefault="005E4BCA">
      <w:r>
        <w:separator/>
      </w:r>
    </w:p>
  </w:footnote>
  <w:footnote w:type="continuationSeparator" w:id="0">
    <w:p w14:paraId="2D0BDD51" w14:textId="77777777" w:rsidR="005E4BCA" w:rsidRDefault="005E4B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BCAB" w14:textId="53F86013" w:rsidR="002F3C39" w:rsidRDefault="007D5F24">
    <w:pPr>
      <w:pStyle w:val="Header"/>
    </w:pPr>
    <w:r>
      <w:rPr>
        <w:noProof/>
      </w:rPr>
      <w:pict w14:anchorId="7A8AA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4" o:spid="_x0000_s2052" type="#_x0000_t75" style="position:absolute;margin-left:0;margin-top:0;width:466.3pt;height:603.5pt;z-index:-251656704;mso-position-horizontal:center;mso-position-horizontal-relative:margin;mso-position-vertical:center;mso-position-vertical-relative:margin" o:allowincell="f">
          <v:imagedata r:id="rId1" o:title="AVA Basi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0E35" w14:textId="78C28052" w:rsidR="002F3C39" w:rsidRDefault="00280891" w:rsidP="00757841">
    <w:pPr>
      <w:pStyle w:val="ARCATheader"/>
      <w:tabs>
        <w:tab w:val="left" w:pos="8562"/>
      </w:tabs>
    </w:pPr>
    <w:r>
      <w:rPr>
        <w:noProof/>
      </w:rPr>
      <w:drawing>
        <wp:anchor distT="0" distB="0" distL="114300" distR="114300" simplePos="0" relativeHeight="251666944" behindDoc="1" locked="0" layoutInCell="1" allowOverlap="1" wp14:anchorId="564BF80B" wp14:editId="73A4BE05">
          <wp:simplePos x="0" y="0"/>
          <wp:positionH relativeFrom="page">
            <wp:align>right</wp:align>
          </wp:positionH>
          <wp:positionV relativeFrom="paragraph">
            <wp:posOffset>-436098</wp:posOffset>
          </wp:positionV>
          <wp:extent cx="7778750" cy="10002129"/>
          <wp:effectExtent l="0" t="0" r="0" b="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stretch>
                    <a:fillRect/>
                  </a:stretch>
                </pic:blipFill>
                <pic:spPr>
                  <a:xfrm>
                    <a:off x="0" y="0"/>
                    <a:ext cx="7783432" cy="10008149"/>
                  </a:xfrm>
                  <a:prstGeom prst="rect">
                    <a:avLst/>
                  </a:prstGeom>
                </pic:spPr>
              </pic:pic>
            </a:graphicData>
          </a:graphic>
          <wp14:sizeRelH relativeFrom="page">
            <wp14:pctWidth>0</wp14:pctWidth>
          </wp14:sizeRelH>
          <wp14:sizeRelV relativeFrom="page">
            <wp14:pctHeight>0</wp14:pctHeight>
          </wp14:sizeRelV>
        </wp:anchor>
      </w:drawing>
    </w:r>
    <w:r w:rsidR="00DC0624" w:rsidRPr="00757841">
      <w:rPr>
        <w:rFonts w:ascii="Times New Roman" w:hAnsi="Times New Roman" w:cs="Times New Roman"/>
        <w:noProof/>
      </w:rPr>
      <mc:AlternateContent>
        <mc:Choice Requires="wps">
          <w:drawing>
            <wp:anchor distT="45720" distB="45720" distL="114300" distR="114300" simplePos="0" relativeHeight="251674112" behindDoc="0" locked="0" layoutInCell="1" allowOverlap="1" wp14:anchorId="129B822C" wp14:editId="79A78442">
              <wp:simplePos x="0" y="0"/>
              <wp:positionH relativeFrom="column">
                <wp:posOffset>4093210</wp:posOffset>
              </wp:positionH>
              <wp:positionV relativeFrom="paragraph">
                <wp:posOffset>-73025</wp:posOffset>
              </wp:positionV>
              <wp:extent cx="2421255" cy="424180"/>
              <wp:effectExtent l="0" t="0" r="1714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241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CEE7789" w14:textId="76CA43EA" w:rsidR="00757841" w:rsidRPr="008D0F9B" w:rsidRDefault="00997115" w:rsidP="00757841">
                          <w:pPr>
                            <w:pStyle w:val="Header"/>
                            <w:ind w:left="-720"/>
                            <w:jc w:val="right"/>
                            <w:rPr>
                              <w:rFonts w:ascii="Arial" w:hAnsi="Arial" w:cs="Arial"/>
                              <w:b/>
                              <w:color w:val="C2D500"/>
                              <w:sz w:val="28"/>
                              <w:szCs w:val="28"/>
                            </w:rPr>
                          </w:pPr>
                          <w:r>
                            <w:rPr>
                              <w:rFonts w:ascii="Arial" w:hAnsi="Arial" w:cs="Arial"/>
                              <w:b/>
                              <w:color w:val="C2D500"/>
                              <w:sz w:val="28"/>
                              <w:szCs w:val="28"/>
                            </w:rPr>
                            <w:t>FAVE</w:t>
                          </w:r>
                          <w:r w:rsidR="00280891">
                            <w:rPr>
                              <w:rFonts w:ascii="Arial" w:hAnsi="Arial" w:cs="Arial"/>
                              <w:b/>
                              <w:color w:val="C2D500"/>
                              <w:sz w:val="28"/>
                              <w:szCs w:val="28"/>
                            </w:rPr>
                            <w:t xml:space="preserve"> | </w:t>
                          </w:r>
                          <w:r w:rsidR="009C3777">
                            <w:rPr>
                              <w:rFonts w:ascii="Arial" w:hAnsi="Arial" w:cs="Arial"/>
                              <w:b/>
                              <w:color w:val="C2D500"/>
                            </w:rPr>
                            <w:t>HDC</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B822C" id="_x0000_t202" coordsize="21600,21600" o:spt="202" path="m,l,21600r21600,l21600,xe">
              <v:stroke joinstyle="miter"/>
              <v:path gradientshapeok="t" o:connecttype="rect"/>
            </v:shapetype>
            <v:shape id="Text Box 2" o:spid="_x0000_s1026" type="#_x0000_t202" style="position:absolute;margin-left:322.3pt;margin-top:-5.75pt;width:190.65pt;height:33.4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" filled="f" strokecolor="white">
              <v:textbox>
                <w:txbxContent>
                  <w:p w14:paraId="1CEE7789" w14:textId="76CA43EA" w:rsidR="00757841" w:rsidRPr="008D0F9B" w:rsidRDefault="00997115" w:rsidP="00757841">
                    <w:pPr>
                      <w:pStyle w:val="Header"/>
                      <w:ind w:left="-720"/>
                      <w:jc w:val="right"/>
                      <w:rPr>
                        <w:rFonts w:ascii="Arial" w:hAnsi="Arial" w:cs="Arial"/>
                        <w:b/>
                        <w:color w:val="C2D500"/>
                        <w:sz w:val="28"/>
                        <w:szCs w:val="28"/>
                      </w:rPr>
                    </w:pPr>
                    <w:r>
                      <w:rPr>
                        <w:rFonts w:ascii="Arial" w:hAnsi="Arial" w:cs="Arial"/>
                        <w:b/>
                        <w:color w:val="C2D500"/>
                        <w:sz w:val="28"/>
                        <w:szCs w:val="28"/>
                      </w:rPr>
                      <w:t>FAVE</w:t>
                    </w:r>
                    <w:r w:rsidR="00280891">
                      <w:rPr>
                        <w:rFonts w:ascii="Arial" w:hAnsi="Arial" w:cs="Arial"/>
                        <w:b/>
                        <w:color w:val="C2D500"/>
                        <w:sz w:val="28"/>
                        <w:szCs w:val="28"/>
                      </w:rPr>
                      <w:t xml:space="preserve"> | </w:t>
                    </w:r>
                    <w:r w:rsidR="009C3777">
                      <w:rPr>
                        <w:rFonts w:ascii="Arial" w:hAnsi="Arial" w:cs="Arial"/>
                        <w:b/>
                        <w:color w:val="C2D500"/>
                      </w:rPr>
                      <w:t>HDC</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v:textbox>
              <w10:wrap type="square"/>
            </v:shape>
          </w:pict>
        </mc:Fallback>
      </mc:AlternateContent>
    </w:r>
    <w:r w:rsidR="00757841">
      <w:rPr>
        <w:noProof/>
      </w:rPr>
      <mc:AlternateContent>
        <mc:Choice Requires="wps">
          <w:drawing>
            <wp:anchor distT="45720" distB="45720" distL="114300" distR="114300" simplePos="0" relativeHeight="251656704" behindDoc="0" locked="0" layoutInCell="1" allowOverlap="1" wp14:anchorId="786AABA3" wp14:editId="35C3C86D">
              <wp:simplePos x="0" y="0"/>
              <wp:positionH relativeFrom="column">
                <wp:posOffset>-611945</wp:posOffset>
              </wp:positionH>
              <wp:positionV relativeFrom="paragraph">
                <wp:posOffset>-70338</wp:posOffset>
              </wp:positionV>
              <wp:extent cx="3619500" cy="450117"/>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011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AABA3" id="_x0000_s1027" type="#_x0000_t202" style="position:absolute;margin-left:-48.2pt;margin-top:-5.55pt;width:285pt;height:35.4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" filled="f" strokecolor="white">
              <v:textbo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v:textbox>
            </v:shape>
          </w:pict>
        </mc:Fallback>
      </mc:AlternateContent>
    </w:r>
    <w:r w:rsidR="0075784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59425" w14:textId="553B3490" w:rsidR="002F3C39" w:rsidRDefault="008D0F9B" w:rsidP="004F2DD7">
    <w:pPr>
      <w:pStyle w:val="Header"/>
      <w:ind w:left="-720"/>
    </w:pPr>
    <w:r>
      <w:rPr>
        <w:noProof/>
      </w:rPr>
      <mc:AlternateContent>
        <mc:Choice Requires="wps">
          <w:drawing>
            <wp:anchor distT="45720" distB="45720" distL="114300" distR="114300" simplePos="0" relativeHeight="251642368" behindDoc="0" locked="0" layoutInCell="1" allowOverlap="1" wp14:anchorId="0CE0482F" wp14:editId="65AD344E">
              <wp:simplePos x="0" y="0"/>
              <wp:positionH relativeFrom="column">
                <wp:posOffset>4163695</wp:posOffset>
              </wp:positionH>
              <wp:positionV relativeFrom="paragraph">
                <wp:posOffset>-154989</wp:posOffset>
              </wp:positionV>
              <wp:extent cx="2421255" cy="464185"/>
              <wp:effectExtent l="0" t="0" r="17145"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641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CB1F6C5" w14:textId="31068C02" w:rsidR="000C0737" w:rsidRPr="008D0F9B" w:rsidRDefault="00997115" w:rsidP="00F81B3E">
                          <w:pPr>
                            <w:pStyle w:val="Header"/>
                            <w:ind w:left="-720"/>
                            <w:jc w:val="right"/>
                            <w:rPr>
                              <w:rFonts w:ascii="Arial" w:hAnsi="Arial" w:cs="Arial"/>
                              <w:b/>
                              <w:color w:val="C2D500"/>
                              <w:sz w:val="28"/>
                              <w:szCs w:val="28"/>
                            </w:rPr>
                          </w:pPr>
                          <w:r>
                            <w:rPr>
                              <w:rFonts w:ascii="Arial" w:hAnsi="Arial" w:cs="Arial"/>
                              <w:b/>
                              <w:color w:val="C2D500"/>
                              <w:sz w:val="28"/>
                              <w:szCs w:val="28"/>
                            </w:rPr>
                            <w:t>FAVE</w:t>
                          </w:r>
                          <w:r w:rsidR="00280891">
                            <w:rPr>
                              <w:rFonts w:ascii="Arial" w:hAnsi="Arial" w:cs="Arial"/>
                              <w:b/>
                              <w:color w:val="C2D500"/>
                              <w:sz w:val="28"/>
                              <w:szCs w:val="28"/>
                            </w:rPr>
                            <w:t xml:space="preserve"> | </w:t>
                          </w:r>
                          <w:r w:rsidR="009C3777">
                            <w:rPr>
                              <w:rFonts w:ascii="Arial" w:hAnsi="Arial" w:cs="Arial"/>
                              <w:b/>
                              <w:color w:val="C2D500"/>
                            </w:rPr>
                            <w:t>HDC</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E0482F" id="_x0000_t202" coordsize="21600,21600" o:spt="202" path="m,l,21600r21600,l21600,xe">
              <v:stroke joinstyle="miter"/>
              <v:path gradientshapeok="t" o:connecttype="rect"/>
            </v:shapetype>
            <v:shape id="_x0000_s1028" type="#_x0000_t202" style="position:absolute;left:0;text-align:left;margin-left:327.85pt;margin-top:-12.2pt;width:190.65pt;height:36.5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" filled="f" strokecolor="white">
              <v:textbox>
                <w:txbxContent>
                  <w:p w14:paraId="4CB1F6C5" w14:textId="31068C02" w:rsidR="000C0737" w:rsidRPr="008D0F9B" w:rsidRDefault="00997115" w:rsidP="00F81B3E">
                    <w:pPr>
                      <w:pStyle w:val="Header"/>
                      <w:ind w:left="-720"/>
                      <w:jc w:val="right"/>
                      <w:rPr>
                        <w:rFonts w:ascii="Arial" w:hAnsi="Arial" w:cs="Arial"/>
                        <w:b/>
                        <w:color w:val="C2D500"/>
                        <w:sz w:val="28"/>
                        <w:szCs w:val="28"/>
                      </w:rPr>
                    </w:pPr>
                    <w:r>
                      <w:rPr>
                        <w:rFonts w:ascii="Arial" w:hAnsi="Arial" w:cs="Arial"/>
                        <w:b/>
                        <w:color w:val="C2D500"/>
                        <w:sz w:val="28"/>
                        <w:szCs w:val="28"/>
                      </w:rPr>
                      <w:t>FAVE</w:t>
                    </w:r>
                    <w:r w:rsidR="00280891">
                      <w:rPr>
                        <w:rFonts w:ascii="Arial" w:hAnsi="Arial" w:cs="Arial"/>
                        <w:b/>
                        <w:color w:val="C2D500"/>
                        <w:sz w:val="28"/>
                        <w:szCs w:val="28"/>
                      </w:rPr>
                      <w:t xml:space="preserve"> | </w:t>
                    </w:r>
                    <w:r w:rsidR="009C3777">
                      <w:rPr>
                        <w:rFonts w:ascii="Arial" w:hAnsi="Arial" w:cs="Arial"/>
                        <w:b/>
                        <w:color w:val="C2D500"/>
                      </w:rPr>
                      <w:t>HDC</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v:textbox>
              <w10:wrap type="square"/>
            </v:shape>
          </w:pict>
        </mc:Fallback>
      </mc:AlternateContent>
    </w:r>
    <w:r w:rsidR="007D5F24">
      <w:rPr>
        <w:noProof/>
      </w:rPr>
      <w:pict w14:anchorId="3C1A3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3" o:spid="_x0000_s2051" type="#_x0000_t75" style="position:absolute;left:0;text-align:left;margin-left:-71.25pt;margin-top:-88.3pt;width:615.7pt;height:787.15pt;z-index:-251657728;mso-position-horizontal-relative:margin;mso-position-vertical-relative:margin" o:allowincell="f">
          <v:imagedata r:id="rId1" o:title="AVA Basi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AE72C8"/>
    <w:lvl w:ilvl="0">
      <w:start w:val="1"/>
      <w:numFmt w:val="decimal"/>
      <w:suff w:val="nothing"/>
      <w:lvlText w:val="PART  %1"/>
      <w:lvlJc w:val="left"/>
      <w:rPr>
        <w:rFonts w:cs="Times New Roman"/>
      </w:rPr>
    </w:lvl>
    <w:lvl w:ilvl="1">
      <w:start w:val="1"/>
      <w:numFmt w:val="decimal"/>
      <w:suff w:val="nothing"/>
      <w:lvlText w:val="%1.%2 "/>
      <w:lvlJc w:val="left"/>
      <w:rPr>
        <w:rFonts w:cs="Times New Roman"/>
      </w:rPr>
    </w:lvl>
    <w:lvl w:ilvl="2">
      <w:start w:val="1"/>
      <w:numFmt w:val="upperLetter"/>
      <w:suff w:val="nothing"/>
      <w:lvlText w:val="%3."/>
      <w:lvlJc w:val="left"/>
      <w:rPr>
        <w:rFonts w:cs="Times New Roman"/>
      </w:rPr>
    </w:lvl>
    <w:lvl w:ilvl="3">
      <w:start w:val="1"/>
      <w:numFmt w:val="decimal"/>
      <w:lvlText w:val="%4."/>
      <w:lvlJc w:val="left"/>
    </w:lvl>
    <w:lvl w:ilvl="4">
      <w:start w:val="1"/>
      <w:numFmt w:val="lowerLetter"/>
      <w:suff w:val="nothing"/>
      <w:lvlText w:val="%5."/>
      <w:lvlJc w:val="left"/>
      <w:rPr>
        <w:rFonts w:cs="Times New Roman"/>
      </w:rPr>
    </w:lvl>
    <w:lvl w:ilvl="5">
      <w:start w:val="1"/>
      <w:numFmt w:val="decimal"/>
      <w:suff w:val="nothing"/>
      <w:lvlText w:val="%6)"/>
      <w:lvlJc w:val="left"/>
      <w:rPr>
        <w:rFonts w:cs="Times New Roman"/>
      </w:rPr>
    </w:lvl>
    <w:lvl w:ilvl="6">
      <w:start w:val="1"/>
      <w:numFmt w:val="lowerLetter"/>
      <w:suff w:val="nothing"/>
      <w:lvlText w:val="%7)"/>
      <w:lvlJc w:val="left"/>
      <w:rPr>
        <w:rFonts w:cs="Times New Roman"/>
      </w:rPr>
    </w:lvl>
    <w:lvl w:ilvl="7">
      <w:start w:val="1"/>
      <w:numFmt w:val="decimal"/>
      <w:suff w:val="nothing"/>
      <w:lvlText w:val="%8)"/>
      <w:lvlJc w:val="left"/>
      <w:rPr>
        <w:rFonts w:cs="Times New Roman"/>
      </w:rPr>
    </w:lvl>
    <w:lvl w:ilvl="8">
      <w:start w:val="1"/>
      <w:numFmt w:val="lowerLetter"/>
      <w:suff w:val="nothing"/>
      <w:lvlText w:val="%9)"/>
      <w:lvlJc w:val="left"/>
      <w:rPr>
        <w:rFonts w:cs="Times New Roman"/>
      </w:rPr>
    </w:lvl>
  </w:abstractNum>
  <w:abstractNum w:abstractNumId="1" w15:restartNumberingAfterBreak="0">
    <w:nsid w:val="00EB6018"/>
    <w:multiLevelType w:val="multilevel"/>
    <w:tmpl w:val="2F10DAEA"/>
    <w:lvl w:ilvl="0">
      <w:start w:val="2"/>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 w15:restartNumberingAfterBreak="0">
    <w:nsid w:val="0A2E4107"/>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3" w15:restartNumberingAfterBreak="0">
    <w:nsid w:val="0C45768C"/>
    <w:multiLevelType w:val="multilevel"/>
    <w:tmpl w:val="8B8CDA0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color w:val="auto"/>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4" w15:restartNumberingAfterBreak="0">
    <w:nsid w:val="0F6C6743"/>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5" w15:restartNumberingAfterBreak="0">
    <w:nsid w:val="11260492"/>
    <w:multiLevelType w:val="hybridMultilevel"/>
    <w:tmpl w:val="24E4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77D02"/>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7" w15:restartNumberingAfterBreak="0">
    <w:nsid w:val="1DE87B82"/>
    <w:multiLevelType w:val="multilevel"/>
    <w:tmpl w:val="79A41EA6"/>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8" w15:restartNumberingAfterBreak="0">
    <w:nsid w:val="250D153B"/>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9" w15:restartNumberingAfterBreak="0">
    <w:nsid w:val="260D0BB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0" w15:restartNumberingAfterBreak="0">
    <w:nsid w:val="2C08587C"/>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1" w15:restartNumberingAfterBreak="0">
    <w:nsid w:val="308C25C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2" w15:restartNumberingAfterBreak="0">
    <w:nsid w:val="35733E44"/>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3" w15:restartNumberingAfterBreak="0">
    <w:nsid w:val="35D454CE"/>
    <w:multiLevelType w:val="multilevel"/>
    <w:tmpl w:val="44C46056"/>
    <w:lvl w:ilvl="0">
      <w:start w:val="1"/>
      <w:numFmt w:val="decimal"/>
      <w:suff w:val="nothing"/>
      <w:lvlText w:val="PART  %1"/>
      <w:lvlJc w:val="left"/>
      <w:pPr>
        <w:ind w:left="5130" w:firstLine="0"/>
      </w:pPr>
      <w:rPr>
        <w:rFonts w:cs="Times New Roman" w:hint="default"/>
      </w:rPr>
    </w:lvl>
    <w:lvl w:ilvl="1">
      <w:start w:val="1"/>
      <w:numFmt w:val="decimal"/>
      <w:suff w:val="nothing"/>
      <w:lvlText w:val="%1.%2 "/>
      <w:lvlJc w:val="left"/>
      <w:pPr>
        <w:ind w:left="144" w:firstLine="0"/>
      </w:pPr>
      <w:rPr>
        <w:rFonts w:cs="Times New Roman" w:hint="default"/>
      </w:rPr>
    </w:lvl>
    <w:lvl w:ilvl="2">
      <w:start w:val="1"/>
      <w:numFmt w:val="upperLetter"/>
      <w:suff w:val="nothing"/>
      <w:lvlText w:val="%3."/>
      <w:lvlJc w:val="left"/>
      <w:pPr>
        <w:ind w:left="288" w:firstLine="0"/>
      </w:pPr>
      <w:rPr>
        <w:rFonts w:cs="Times New Roman" w:hint="default"/>
      </w:rPr>
    </w:lvl>
    <w:lvl w:ilvl="3">
      <w:start w:val="1"/>
      <w:numFmt w:val="decimal"/>
      <w:lvlText w:val="%4."/>
      <w:lvlJc w:val="left"/>
      <w:pPr>
        <w:ind w:left="432" w:firstLine="0"/>
      </w:pPr>
      <w:rPr>
        <w:rFonts w:hint="default"/>
      </w:rPr>
    </w:lvl>
    <w:lvl w:ilvl="4">
      <w:start w:val="1"/>
      <w:numFmt w:val="lowerLetter"/>
      <w:suff w:val="nothing"/>
      <w:lvlText w:val="%5."/>
      <w:lvlJc w:val="left"/>
      <w:pPr>
        <w:ind w:left="576" w:firstLine="0"/>
      </w:pPr>
      <w:rPr>
        <w:rFonts w:cs="Times New Roman" w:hint="default"/>
      </w:rPr>
    </w:lvl>
    <w:lvl w:ilvl="5">
      <w:start w:val="1"/>
      <w:numFmt w:val="decimal"/>
      <w:suff w:val="nothing"/>
      <w:lvlText w:val="%6)"/>
      <w:lvlJc w:val="left"/>
      <w:pPr>
        <w:ind w:left="720" w:firstLine="0"/>
      </w:pPr>
      <w:rPr>
        <w:rFonts w:cs="Times New Roman" w:hint="default"/>
      </w:rPr>
    </w:lvl>
    <w:lvl w:ilvl="6">
      <w:start w:val="1"/>
      <w:numFmt w:val="lowerLetter"/>
      <w:suff w:val="nothing"/>
      <w:lvlText w:val="%7)"/>
      <w:lvlJc w:val="left"/>
      <w:pPr>
        <w:ind w:left="864" w:firstLine="0"/>
      </w:pPr>
      <w:rPr>
        <w:rFonts w:cs="Times New Roman" w:hint="default"/>
      </w:rPr>
    </w:lvl>
    <w:lvl w:ilvl="7">
      <w:start w:val="1"/>
      <w:numFmt w:val="decimal"/>
      <w:suff w:val="nothing"/>
      <w:lvlText w:val="%8)"/>
      <w:lvlJc w:val="left"/>
      <w:pPr>
        <w:ind w:left="1008" w:firstLine="0"/>
      </w:pPr>
      <w:rPr>
        <w:rFonts w:cs="Times New Roman" w:hint="default"/>
      </w:rPr>
    </w:lvl>
    <w:lvl w:ilvl="8">
      <w:start w:val="1"/>
      <w:numFmt w:val="lowerLetter"/>
      <w:suff w:val="nothing"/>
      <w:lvlText w:val="%9)"/>
      <w:lvlJc w:val="left"/>
      <w:pPr>
        <w:ind w:left="1152" w:firstLine="0"/>
      </w:pPr>
      <w:rPr>
        <w:rFonts w:cs="Times New Roman" w:hint="default"/>
      </w:rPr>
    </w:lvl>
  </w:abstractNum>
  <w:abstractNum w:abstractNumId="14" w15:restartNumberingAfterBreak="0">
    <w:nsid w:val="3A5752FE"/>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5" w15:restartNumberingAfterBreak="0">
    <w:nsid w:val="4AC64EA4"/>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6" w15:restartNumberingAfterBreak="0">
    <w:nsid w:val="51864E08"/>
    <w:multiLevelType w:val="multilevel"/>
    <w:tmpl w:val="B2A61A46"/>
    <w:lvl w:ilvl="0">
      <w:start w:val="1"/>
      <w:numFmt w:val="decimal"/>
      <w:suff w:val="nothing"/>
      <w:lvlText w:val="PART %1  "/>
      <w:lvlJc w:val="left"/>
      <w:pPr>
        <w:tabs>
          <w:tab w:val="num" w:pos="864"/>
        </w:tabs>
        <w:ind w:left="864" w:hanging="86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upperLetter"/>
      <w:lvlText w:val="%3."/>
      <w:lvlJc w:val="left"/>
      <w:pPr>
        <w:tabs>
          <w:tab w:val="num" w:pos="1152"/>
        </w:tabs>
        <w:ind w:left="1152" w:hanging="576"/>
      </w:pPr>
      <w:rPr>
        <w:rFonts w:cs="Times New Roman" w:hint="default"/>
      </w:rPr>
    </w:lvl>
    <w:lvl w:ilvl="3">
      <w:start w:val="1"/>
      <w:numFmt w:val="decimal"/>
      <w:lvlText w:val="%4."/>
      <w:lvlJc w:val="left"/>
      <w:pPr>
        <w:tabs>
          <w:tab w:val="num" w:pos="1926"/>
        </w:tabs>
        <w:ind w:left="1926" w:hanging="576"/>
      </w:pPr>
      <w:rPr>
        <w:rFonts w:cs="Times New Roman" w:hint="default"/>
      </w:rPr>
    </w:lvl>
    <w:lvl w:ilvl="4">
      <w:start w:val="1"/>
      <w:numFmt w:val="lowerLetter"/>
      <w:lvlText w:val="%5."/>
      <w:lvlJc w:val="left"/>
      <w:pPr>
        <w:tabs>
          <w:tab w:val="num" w:pos="2304"/>
        </w:tabs>
        <w:ind w:left="2304" w:hanging="576"/>
      </w:pPr>
      <w:rPr>
        <w:rFonts w:cs="Times New Roman" w:hint="default"/>
      </w:rPr>
    </w:lvl>
    <w:lvl w:ilvl="5">
      <w:start w:val="1"/>
      <w:numFmt w:val="decimal"/>
      <w:lvlText w:val="%6)"/>
      <w:lvlJc w:val="left"/>
      <w:pPr>
        <w:tabs>
          <w:tab w:val="num" w:pos="2880"/>
        </w:tabs>
        <w:ind w:left="2880" w:hanging="576"/>
      </w:pPr>
      <w:rPr>
        <w:rFonts w:cs="Times New Roman" w:hint="default"/>
      </w:rPr>
    </w:lvl>
    <w:lvl w:ilvl="6">
      <w:start w:val="1"/>
      <w:numFmt w:val="lowerLetter"/>
      <w:lvlText w:val="(%7)"/>
      <w:lvlJc w:val="left"/>
      <w:pPr>
        <w:tabs>
          <w:tab w:val="num" w:pos="3456"/>
        </w:tabs>
        <w:ind w:left="3456" w:hanging="576"/>
      </w:pPr>
      <w:rPr>
        <w:rFonts w:cs="Times New Roman" w:hint="default"/>
      </w:rPr>
    </w:lvl>
    <w:lvl w:ilvl="7">
      <w:start w:val="1"/>
      <w:numFmt w:val="decimal"/>
      <w:lvlText w:val="(%8)"/>
      <w:lvlJc w:val="left"/>
      <w:pPr>
        <w:tabs>
          <w:tab w:val="num" w:pos="4032"/>
        </w:tabs>
        <w:ind w:left="4032" w:hanging="576"/>
      </w:pPr>
      <w:rPr>
        <w:rFonts w:cs="Times New Roman" w:hint="default"/>
      </w:rPr>
    </w:lvl>
    <w:lvl w:ilvl="8">
      <w:start w:val="1"/>
      <w:numFmt w:val="lowerRoman"/>
      <w:lvlText w:val="(%9)"/>
      <w:lvlJc w:val="left"/>
      <w:pPr>
        <w:tabs>
          <w:tab w:val="num" w:pos="4608"/>
        </w:tabs>
        <w:ind w:left="4608" w:hanging="576"/>
      </w:pPr>
      <w:rPr>
        <w:rFonts w:cs="Times New Roman" w:hint="default"/>
      </w:rPr>
    </w:lvl>
  </w:abstractNum>
  <w:abstractNum w:abstractNumId="17" w15:restartNumberingAfterBreak="0">
    <w:nsid w:val="66580672"/>
    <w:multiLevelType w:val="multilevel"/>
    <w:tmpl w:val="6A8E6678"/>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8" w15:restartNumberingAfterBreak="0">
    <w:nsid w:val="71BF76C7"/>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9" w15:restartNumberingAfterBreak="0">
    <w:nsid w:val="74467F21"/>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0" w15:restartNumberingAfterBreak="0">
    <w:nsid w:val="75A63AF5"/>
    <w:multiLevelType w:val="multilevel"/>
    <w:tmpl w:val="0DFA732A"/>
    <w:lvl w:ilvl="0">
      <w:start w:val="1"/>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1" w15:restartNumberingAfterBreak="0">
    <w:nsid w:val="75E512C2"/>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2" w15:restartNumberingAfterBreak="0">
    <w:nsid w:val="760B675A"/>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23" w15:restartNumberingAfterBreak="0">
    <w:nsid w:val="7F374799"/>
    <w:multiLevelType w:val="multilevel"/>
    <w:tmpl w:val="9654BC96"/>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num w:numId="1">
    <w:abstractNumId w:val="0"/>
  </w:num>
  <w:num w:numId="2">
    <w:abstractNumId w:val="5"/>
  </w:num>
  <w:num w:numId="3">
    <w:abstractNumId w:val="16"/>
  </w:num>
  <w:num w:numId="4">
    <w:abstractNumId w:val="13"/>
  </w:num>
  <w:num w:numId="5">
    <w:abstractNumId w:val="20"/>
  </w:num>
  <w:num w:numId="6">
    <w:abstractNumId w:val="20"/>
    <w:lvlOverride w:ilvl="0">
      <w:lvl w:ilvl="0">
        <w:start w:val="1"/>
        <w:numFmt w:val="decimal"/>
        <w:suff w:val="nothing"/>
        <w:lvlText w:val="PART  %1"/>
        <w:lvlJc w:val="left"/>
        <w:pPr>
          <w:ind w:left="1944" w:hanging="1944"/>
        </w:pPr>
        <w:rPr>
          <w:rFonts w:cs="Times New Roman" w:hint="default"/>
          <w:b/>
        </w:rPr>
      </w:lvl>
    </w:lvlOverride>
    <w:lvlOverride w:ilvl="1">
      <w:lvl w:ilvl="1">
        <w:start w:val="1"/>
        <w:numFmt w:val="decimal"/>
        <w:suff w:val="nothing"/>
        <w:lvlText w:val="%1.%2 "/>
        <w:lvlJc w:val="left"/>
        <w:pPr>
          <w:ind w:left="792" w:hanging="504"/>
        </w:pPr>
        <w:rPr>
          <w:rFonts w:cs="Times New Roman" w:hint="default"/>
        </w:rPr>
      </w:lvl>
    </w:lvlOverride>
    <w:lvlOverride w:ilvl="2">
      <w:lvl w:ilvl="2">
        <w:start w:val="1"/>
        <w:numFmt w:val="upperLetter"/>
        <w:suff w:val="nothing"/>
        <w:lvlText w:val="%3."/>
        <w:lvlJc w:val="left"/>
        <w:pPr>
          <w:ind w:left="1080" w:hanging="504"/>
        </w:pPr>
        <w:rPr>
          <w:rFonts w:cs="Times New Roman" w:hint="default"/>
        </w:rPr>
      </w:lvl>
    </w:lvlOverride>
    <w:lvlOverride w:ilvl="3">
      <w:lvl w:ilvl="3">
        <w:start w:val="1"/>
        <w:numFmt w:val="decimal"/>
        <w:lvlText w:val="%4."/>
        <w:lvlJc w:val="left"/>
        <w:pPr>
          <w:tabs>
            <w:tab w:val="num" w:pos="864"/>
          </w:tabs>
          <w:ind w:left="1728" w:hanging="864"/>
        </w:pPr>
        <w:rPr>
          <w:rFonts w:hint="default"/>
        </w:rPr>
      </w:lvl>
    </w:lvlOverride>
    <w:lvlOverride w:ilvl="4">
      <w:lvl w:ilvl="4">
        <w:start w:val="1"/>
        <w:numFmt w:val="lowerLetter"/>
        <w:suff w:val="nothing"/>
        <w:lvlText w:val="%5."/>
        <w:lvlJc w:val="left"/>
        <w:pPr>
          <w:ind w:left="1656" w:hanging="504"/>
        </w:pPr>
        <w:rPr>
          <w:rFonts w:cs="Times New Roman" w:hint="default"/>
        </w:rPr>
      </w:lvl>
    </w:lvlOverride>
    <w:lvlOverride w:ilvl="5">
      <w:lvl w:ilvl="5">
        <w:start w:val="1"/>
        <w:numFmt w:val="decimal"/>
        <w:suff w:val="nothing"/>
        <w:lvlText w:val="%6)"/>
        <w:lvlJc w:val="left"/>
        <w:pPr>
          <w:ind w:left="1944" w:hanging="504"/>
        </w:pPr>
        <w:rPr>
          <w:rFonts w:cs="Times New Roman" w:hint="default"/>
        </w:rPr>
      </w:lvl>
    </w:lvlOverride>
    <w:lvlOverride w:ilvl="6">
      <w:lvl w:ilvl="6">
        <w:start w:val="1"/>
        <w:numFmt w:val="lowerLetter"/>
        <w:suff w:val="nothing"/>
        <w:lvlText w:val="%7)"/>
        <w:lvlJc w:val="left"/>
        <w:pPr>
          <w:ind w:left="2232" w:hanging="504"/>
        </w:pPr>
        <w:rPr>
          <w:rFonts w:cs="Times New Roman" w:hint="default"/>
        </w:rPr>
      </w:lvl>
    </w:lvlOverride>
    <w:lvlOverride w:ilvl="7">
      <w:lvl w:ilvl="7">
        <w:start w:val="1"/>
        <w:numFmt w:val="decimal"/>
        <w:suff w:val="nothing"/>
        <w:lvlText w:val="%8)"/>
        <w:lvlJc w:val="left"/>
        <w:pPr>
          <w:ind w:left="2520" w:hanging="504"/>
        </w:pPr>
        <w:rPr>
          <w:rFonts w:cs="Times New Roman" w:hint="default"/>
        </w:rPr>
      </w:lvl>
    </w:lvlOverride>
    <w:lvlOverride w:ilvl="8">
      <w:lvl w:ilvl="8">
        <w:start w:val="1"/>
        <w:numFmt w:val="lowerLetter"/>
        <w:suff w:val="nothing"/>
        <w:lvlText w:val="%9)"/>
        <w:lvlJc w:val="left"/>
        <w:pPr>
          <w:ind w:left="2808" w:hanging="504"/>
        </w:pPr>
        <w:rPr>
          <w:rFonts w:cs="Times New Roman" w:hint="default"/>
        </w:rPr>
      </w:lvl>
    </w:lvlOverride>
  </w:num>
  <w:num w:numId="7">
    <w:abstractNumId w:val="1"/>
  </w:num>
  <w:num w:numId="8">
    <w:abstractNumId w:val="2"/>
  </w:num>
  <w:num w:numId="9">
    <w:abstractNumId w:val="15"/>
  </w:num>
  <w:num w:numId="10">
    <w:abstractNumId w:val="21"/>
  </w:num>
  <w:num w:numId="11">
    <w:abstractNumId w:val="9"/>
  </w:num>
  <w:num w:numId="12">
    <w:abstractNumId w:val="19"/>
  </w:num>
  <w:num w:numId="13">
    <w:abstractNumId w:val="4"/>
  </w:num>
  <w:num w:numId="14">
    <w:abstractNumId w:val="11"/>
  </w:num>
  <w:num w:numId="15">
    <w:abstractNumId w:val="14"/>
  </w:num>
  <w:num w:numId="16">
    <w:abstractNumId w:val="12"/>
  </w:num>
  <w:num w:numId="17">
    <w:abstractNumId w:val="7"/>
  </w:num>
  <w:num w:numId="18">
    <w:abstractNumId w:val="23"/>
  </w:num>
  <w:num w:numId="19">
    <w:abstractNumId w:val="17"/>
  </w:num>
  <w:num w:numId="20">
    <w:abstractNumId w:val="10"/>
  </w:num>
  <w:num w:numId="21">
    <w:abstractNumId w:val="18"/>
  </w:num>
  <w:num w:numId="22">
    <w:abstractNumId w:val="22"/>
  </w:num>
  <w:num w:numId="23">
    <w:abstractNumId w:val="3"/>
  </w:num>
  <w:num w:numId="24">
    <w:abstractNumId w:val="8"/>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58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3">
      <o:colormru v:ext="edit" colors="white"/>
    </o:shapedefaults>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49E"/>
    <w:rsid w:val="00004158"/>
    <w:rsid w:val="00004CC9"/>
    <w:rsid w:val="00021356"/>
    <w:rsid w:val="00030A2F"/>
    <w:rsid w:val="00032DE9"/>
    <w:rsid w:val="000363AD"/>
    <w:rsid w:val="000374B5"/>
    <w:rsid w:val="000511DB"/>
    <w:rsid w:val="00067D0C"/>
    <w:rsid w:val="00080C4B"/>
    <w:rsid w:val="00082B27"/>
    <w:rsid w:val="00087141"/>
    <w:rsid w:val="00094655"/>
    <w:rsid w:val="000962C1"/>
    <w:rsid w:val="000A5821"/>
    <w:rsid w:val="000C0737"/>
    <w:rsid w:val="000C120F"/>
    <w:rsid w:val="000F28CF"/>
    <w:rsid w:val="001245D5"/>
    <w:rsid w:val="00131E75"/>
    <w:rsid w:val="00134785"/>
    <w:rsid w:val="00176F53"/>
    <w:rsid w:val="001814C9"/>
    <w:rsid w:val="00185DDE"/>
    <w:rsid w:val="001B7D1F"/>
    <w:rsid w:val="001E2A36"/>
    <w:rsid w:val="001F50B2"/>
    <w:rsid w:val="0020480F"/>
    <w:rsid w:val="00206F19"/>
    <w:rsid w:val="00221ABA"/>
    <w:rsid w:val="0023152F"/>
    <w:rsid w:val="002317FD"/>
    <w:rsid w:val="00233787"/>
    <w:rsid w:val="00257DDC"/>
    <w:rsid w:val="00261B2C"/>
    <w:rsid w:val="0027584B"/>
    <w:rsid w:val="0027758C"/>
    <w:rsid w:val="00280891"/>
    <w:rsid w:val="002949D0"/>
    <w:rsid w:val="00297C35"/>
    <w:rsid w:val="002B6337"/>
    <w:rsid w:val="002C5F4C"/>
    <w:rsid w:val="002F3C39"/>
    <w:rsid w:val="00344ACB"/>
    <w:rsid w:val="00353510"/>
    <w:rsid w:val="00371E1A"/>
    <w:rsid w:val="00394D16"/>
    <w:rsid w:val="003B117D"/>
    <w:rsid w:val="003F0842"/>
    <w:rsid w:val="003F1A85"/>
    <w:rsid w:val="003F5DB2"/>
    <w:rsid w:val="00407395"/>
    <w:rsid w:val="00412EAD"/>
    <w:rsid w:val="00426AC9"/>
    <w:rsid w:val="004310CF"/>
    <w:rsid w:val="00437D1D"/>
    <w:rsid w:val="00440B38"/>
    <w:rsid w:val="004500CC"/>
    <w:rsid w:val="00460B52"/>
    <w:rsid w:val="00461949"/>
    <w:rsid w:val="00472307"/>
    <w:rsid w:val="004A0E64"/>
    <w:rsid w:val="004A52E7"/>
    <w:rsid w:val="004B33B4"/>
    <w:rsid w:val="004C11DA"/>
    <w:rsid w:val="004F042B"/>
    <w:rsid w:val="004F2DD7"/>
    <w:rsid w:val="00501A0E"/>
    <w:rsid w:val="0052332D"/>
    <w:rsid w:val="00523B38"/>
    <w:rsid w:val="00524128"/>
    <w:rsid w:val="0052587D"/>
    <w:rsid w:val="005410E8"/>
    <w:rsid w:val="0055236F"/>
    <w:rsid w:val="00553156"/>
    <w:rsid w:val="00561C29"/>
    <w:rsid w:val="00573322"/>
    <w:rsid w:val="0057449E"/>
    <w:rsid w:val="0058041D"/>
    <w:rsid w:val="00581C0E"/>
    <w:rsid w:val="00590EAC"/>
    <w:rsid w:val="005A5C19"/>
    <w:rsid w:val="005A708A"/>
    <w:rsid w:val="005D15BC"/>
    <w:rsid w:val="005D65A4"/>
    <w:rsid w:val="005E1820"/>
    <w:rsid w:val="005E4BCA"/>
    <w:rsid w:val="00602556"/>
    <w:rsid w:val="006144A3"/>
    <w:rsid w:val="00630A49"/>
    <w:rsid w:val="00643661"/>
    <w:rsid w:val="0064527A"/>
    <w:rsid w:val="0066208A"/>
    <w:rsid w:val="0066457B"/>
    <w:rsid w:val="00672FEE"/>
    <w:rsid w:val="00677042"/>
    <w:rsid w:val="00697C62"/>
    <w:rsid w:val="006B067F"/>
    <w:rsid w:val="006C013A"/>
    <w:rsid w:val="006C2216"/>
    <w:rsid w:val="006D56CA"/>
    <w:rsid w:val="00704C1B"/>
    <w:rsid w:val="0072348A"/>
    <w:rsid w:val="00723887"/>
    <w:rsid w:val="00732C60"/>
    <w:rsid w:val="00733E6E"/>
    <w:rsid w:val="00745115"/>
    <w:rsid w:val="007454E3"/>
    <w:rsid w:val="007510C4"/>
    <w:rsid w:val="00757841"/>
    <w:rsid w:val="00763982"/>
    <w:rsid w:val="007A14EA"/>
    <w:rsid w:val="007A6AFA"/>
    <w:rsid w:val="007B6B05"/>
    <w:rsid w:val="007D5C37"/>
    <w:rsid w:val="007D5F24"/>
    <w:rsid w:val="007E5107"/>
    <w:rsid w:val="007F0585"/>
    <w:rsid w:val="007F164F"/>
    <w:rsid w:val="00802026"/>
    <w:rsid w:val="008069FC"/>
    <w:rsid w:val="0081213B"/>
    <w:rsid w:val="00844E9A"/>
    <w:rsid w:val="0085271C"/>
    <w:rsid w:val="00886D30"/>
    <w:rsid w:val="0089327B"/>
    <w:rsid w:val="008A7748"/>
    <w:rsid w:val="008B1629"/>
    <w:rsid w:val="008C292B"/>
    <w:rsid w:val="008D0F9B"/>
    <w:rsid w:val="008D14F9"/>
    <w:rsid w:val="00933085"/>
    <w:rsid w:val="0093660A"/>
    <w:rsid w:val="00947461"/>
    <w:rsid w:val="00997115"/>
    <w:rsid w:val="00997FD1"/>
    <w:rsid w:val="009B648A"/>
    <w:rsid w:val="009C13C8"/>
    <w:rsid w:val="009C3777"/>
    <w:rsid w:val="009C5E26"/>
    <w:rsid w:val="009C5EDF"/>
    <w:rsid w:val="009D0419"/>
    <w:rsid w:val="009E43B5"/>
    <w:rsid w:val="009F7B56"/>
    <w:rsid w:val="00A26FCC"/>
    <w:rsid w:val="00A3632E"/>
    <w:rsid w:val="00A62588"/>
    <w:rsid w:val="00A74A0B"/>
    <w:rsid w:val="00AA109E"/>
    <w:rsid w:val="00AA16A1"/>
    <w:rsid w:val="00AA68F9"/>
    <w:rsid w:val="00AA7272"/>
    <w:rsid w:val="00AD273E"/>
    <w:rsid w:val="00AE2D35"/>
    <w:rsid w:val="00AF0647"/>
    <w:rsid w:val="00B0500C"/>
    <w:rsid w:val="00B205F4"/>
    <w:rsid w:val="00B30A18"/>
    <w:rsid w:val="00B339DB"/>
    <w:rsid w:val="00B662B5"/>
    <w:rsid w:val="00B70FB8"/>
    <w:rsid w:val="00B72D34"/>
    <w:rsid w:val="00BC1199"/>
    <w:rsid w:val="00BE04F6"/>
    <w:rsid w:val="00BE2400"/>
    <w:rsid w:val="00C06D9A"/>
    <w:rsid w:val="00C31669"/>
    <w:rsid w:val="00C50078"/>
    <w:rsid w:val="00C6185A"/>
    <w:rsid w:val="00C627BF"/>
    <w:rsid w:val="00C6562F"/>
    <w:rsid w:val="00C71CE5"/>
    <w:rsid w:val="00CC3232"/>
    <w:rsid w:val="00CE388B"/>
    <w:rsid w:val="00CE4FFA"/>
    <w:rsid w:val="00CF51F2"/>
    <w:rsid w:val="00D00EC4"/>
    <w:rsid w:val="00D231AF"/>
    <w:rsid w:val="00D30E54"/>
    <w:rsid w:val="00D40585"/>
    <w:rsid w:val="00D468B7"/>
    <w:rsid w:val="00D51E24"/>
    <w:rsid w:val="00D550E1"/>
    <w:rsid w:val="00D84A61"/>
    <w:rsid w:val="00D97983"/>
    <w:rsid w:val="00DA08A8"/>
    <w:rsid w:val="00DC0624"/>
    <w:rsid w:val="00DD259C"/>
    <w:rsid w:val="00E044B3"/>
    <w:rsid w:val="00E079E9"/>
    <w:rsid w:val="00E20471"/>
    <w:rsid w:val="00E205A7"/>
    <w:rsid w:val="00E3434D"/>
    <w:rsid w:val="00E34812"/>
    <w:rsid w:val="00E37342"/>
    <w:rsid w:val="00E81E9E"/>
    <w:rsid w:val="00E92C7D"/>
    <w:rsid w:val="00E95A57"/>
    <w:rsid w:val="00EA01CC"/>
    <w:rsid w:val="00EA4C46"/>
    <w:rsid w:val="00EB456E"/>
    <w:rsid w:val="00ED7989"/>
    <w:rsid w:val="00EE7AD1"/>
    <w:rsid w:val="00EF0A61"/>
    <w:rsid w:val="00F05233"/>
    <w:rsid w:val="00F207BB"/>
    <w:rsid w:val="00F21617"/>
    <w:rsid w:val="00F2584D"/>
    <w:rsid w:val="00F31DF4"/>
    <w:rsid w:val="00F35937"/>
    <w:rsid w:val="00F4509C"/>
    <w:rsid w:val="00F47A92"/>
    <w:rsid w:val="00F5484E"/>
    <w:rsid w:val="00F54947"/>
    <w:rsid w:val="00F56E8B"/>
    <w:rsid w:val="00F73B24"/>
    <w:rsid w:val="00F77F08"/>
    <w:rsid w:val="00F81B3E"/>
    <w:rsid w:val="00F91D63"/>
    <w:rsid w:val="00F956F0"/>
    <w:rsid w:val="00FA2BAE"/>
    <w:rsid w:val="00FA4365"/>
    <w:rsid w:val="00FA78A4"/>
    <w:rsid w:val="00FB5D7B"/>
    <w:rsid w:val="00FC7C9F"/>
    <w:rsid w:val="00FD305A"/>
    <w:rsid w:val="00FD4C18"/>
    <w:rsid w:val="00FE6499"/>
    <w:rsid w:val="00FE6953"/>
    <w:rsid w:val="00FF2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colormru v:ext="edit" colors="white"/>
    </o:shapedefaults>
    <o:shapelayout v:ext="edit">
      <o:idmap v:ext="edit" data="1"/>
    </o:shapelayout>
  </w:shapeDefaults>
  <w:decimalSymbol w:val="."/>
  <w:listSeparator w:val=","/>
  <w14:docId w14:val="60CC8B68"/>
  <w14:defaultImageDpi w14:val="96"/>
  <w15:docId w15:val="{C4903F40-A231-45A2-935D-837E822FE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uiPriority="0"/>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Normal">
    <w:name w:val="ARCAT Normal"/>
    <w:uiPriority w:val="99"/>
    <w:pPr>
      <w:widowControl w:val="0"/>
      <w:autoSpaceDE w:val="0"/>
      <w:autoSpaceDN w:val="0"/>
      <w:adjustRightInd w:val="0"/>
    </w:pPr>
    <w:rPr>
      <w:rFonts w:ascii="Arial" w:hAnsi="Arial" w:cs="Arial"/>
      <w:sz w:val="24"/>
      <w:szCs w:val="24"/>
    </w:rPr>
  </w:style>
  <w:style w:type="paragraph" w:customStyle="1" w:styleId="ARCATPart">
    <w:name w:val="ARCAT Part"/>
    <w:uiPriority w:val="99"/>
    <w:pPr>
      <w:widowControl w:val="0"/>
      <w:autoSpaceDE w:val="0"/>
      <w:autoSpaceDN w:val="0"/>
      <w:adjustRightInd w:val="0"/>
    </w:pPr>
    <w:rPr>
      <w:rFonts w:ascii="Arial" w:hAnsi="Arial" w:cs="Arial"/>
      <w:sz w:val="24"/>
      <w:szCs w:val="24"/>
    </w:rPr>
  </w:style>
  <w:style w:type="paragraph" w:customStyle="1" w:styleId="ARCATArticle">
    <w:name w:val="ARCAT Article"/>
    <w:uiPriority w:val="99"/>
    <w:pPr>
      <w:widowControl w:val="0"/>
      <w:autoSpaceDE w:val="0"/>
      <w:autoSpaceDN w:val="0"/>
      <w:adjustRightInd w:val="0"/>
    </w:pPr>
    <w:rPr>
      <w:rFonts w:ascii="Arial" w:hAnsi="Arial" w:cs="Arial"/>
      <w:sz w:val="24"/>
      <w:szCs w:val="24"/>
    </w:rPr>
  </w:style>
  <w:style w:type="paragraph" w:customStyle="1" w:styleId="ARCATParagraph">
    <w:name w:val="ARCAT Paragraph"/>
    <w:uiPriority w:val="99"/>
    <w:pPr>
      <w:widowControl w:val="0"/>
      <w:autoSpaceDE w:val="0"/>
      <w:autoSpaceDN w:val="0"/>
      <w:adjustRightInd w:val="0"/>
    </w:pPr>
    <w:rPr>
      <w:rFonts w:ascii="Arial" w:hAnsi="Arial" w:cs="Arial"/>
      <w:sz w:val="24"/>
      <w:szCs w:val="24"/>
    </w:rPr>
  </w:style>
  <w:style w:type="paragraph" w:customStyle="1" w:styleId="ARCATSubPara">
    <w:name w:val="ARCAT SubPara"/>
    <w:uiPriority w:val="99"/>
    <w:pPr>
      <w:widowControl w:val="0"/>
      <w:autoSpaceDE w:val="0"/>
      <w:autoSpaceDN w:val="0"/>
      <w:adjustRightInd w:val="0"/>
    </w:pPr>
    <w:rPr>
      <w:rFonts w:ascii="Arial" w:hAnsi="Arial" w:cs="Arial"/>
      <w:sz w:val="24"/>
      <w:szCs w:val="24"/>
    </w:rPr>
  </w:style>
  <w:style w:type="paragraph" w:customStyle="1" w:styleId="ARCATSubSub1">
    <w:name w:val="ARCAT SubSub1"/>
    <w:uiPriority w:val="99"/>
    <w:pPr>
      <w:widowControl w:val="0"/>
      <w:autoSpaceDE w:val="0"/>
      <w:autoSpaceDN w:val="0"/>
      <w:adjustRightInd w:val="0"/>
    </w:pPr>
    <w:rPr>
      <w:rFonts w:ascii="Arial" w:hAnsi="Arial" w:cs="Arial"/>
      <w:sz w:val="24"/>
      <w:szCs w:val="24"/>
    </w:rPr>
  </w:style>
  <w:style w:type="paragraph" w:customStyle="1" w:styleId="ARCATSubSub2">
    <w:name w:val="ARCAT SubSub2"/>
    <w:uiPriority w:val="99"/>
    <w:pPr>
      <w:widowControl w:val="0"/>
      <w:autoSpaceDE w:val="0"/>
      <w:autoSpaceDN w:val="0"/>
      <w:adjustRightInd w:val="0"/>
    </w:pPr>
    <w:rPr>
      <w:rFonts w:ascii="Arial" w:hAnsi="Arial" w:cs="Arial"/>
      <w:sz w:val="24"/>
      <w:szCs w:val="24"/>
    </w:rPr>
  </w:style>
  <w:style w:type="paragraph" w:customStyle="1" w:styleId="ARCATSubSub3">
    <w:name w:val="ARCAT SubSub3"/>
    <w:uiPriority w:val="99"/>
    <w:pPr>
      <w:widowControl w:val="0"/>
      <w:autoSpaceDE w:val="0"/>
      <w:autoSpaceDN w:val="0"/>
      <w:adjustRightInd w:val="0"/>
    </w:pPr>
    <w:rPr>
      <w:rFonts w:ascii="Arial" w:hAnsi="Arial" w:cs="Arial"/>
      <w:sz w:val="24"/>
      <w:szCs w:val="24"/>
    </w:rPr>
  </w:style>
  <w:style w:type="paragraph" w:customStyle="1" w:styleId="ARCATSubSub4">
    <w:name w:val="ARCAT SubSub4"/>
    <w:uiPriority w:val="99"/>
    <w:pPr>
      <w:widowControl w:val="0"/>
      <w:autoSpaceDE w:val="0"/>
      <w:autoSpaceDN w:val="0"/>
      <w:adjustRightInd w:val="0"/>
    </w:pPr>
    <w:rPr>
      <w:rFonts w:ascii="Arial" w:hAnsi="Arial" w:cs="Arial"/>
      <w:sz w:val="24"/>
      <w:szCs w:val="24"/>
    </w:rPr>
  </w:style>
  <w:style w:type="paragraph" w:customStyle="1" w:styleId="ARCATSubSub5">
    <w:name w:val="ARCAT SubSub5"/>
    <w:uiPriority w:val="99"/>
    <w:pPr>
      <w:widowControl w:val="0"/>
      <w:autoSpaceDE w:val="0"/>
      <w:autoSpaceDN w:val="0"/>
      <w:adjustRightInd w:val="0"/>
    </w:pPr>
    <w:rPr>
      <w:rFonts w:ascii="Arial" w:hAnsi="Arial" w:cs="Arial"/>
      <w:sz w:val="24"/>
      <w:szCs w:val="24"/>
    </w:rPr>
  </w:style>
  <w:style w:type="paragraph" w:customStyle="1" w:styleId="ARCATheader">
    <w:name w:val="ARCAT header"/>
    <w:uiPriority w:val="99"/>
    <w:pPr>
      <w:widowControl w:val="0"/>
      <w:autoSpaceDE w:val="0"/>
      <w:autoSpaceDN w:val="0"/>
      <w:adjustRightInd w:val="0"/>
    </w:pPr>
    <w:rPr>
      <w:rFonts w:ascii="Arial" w:hAnsi="Arial" w:cs="Arial"/>
      <w:sz w:val="24"/>
      <w:szCs w:val="24"/>
    </w:rPr>
  </w:style>
  <w:style w:type="paragraph" w:customStyle="1" w:styleId="ARCATfooter">
    <w:name w:val="ARCAT footer"/>
    <w:uiPriority w:val="99"/>
    <w:pPr>
      <w:widowControl w:val="0"/>
      <w:autoSpaceDE w:val="0"/>
      <w:autoSpaceDN w:val="0"/>
      <w:adjustRightInd w:val="0"/>
      <w:jc w:val="center"/>
    </w:pPr>
    <w:rPr>
      <w:rFonts w:ascii="Arial" w:hAnsi="Arial" w:cs="Arial"/>
      <w:sz w:val="24"/>
      <w:szCs w:val="24"/>
    </w:rPr>
  </w:style>
  <w:style w:type="paragraph" w:customStyle="1" w:styleId="ARCATnote">
    <w:name w:val="ARCAT note"/>
    <w:uiPriority w:val="99"/>
    <w:pPr>
      <w:widowControl w:val="0"/>
      <w:pBdr>
        <w:top w:val="dotted" w:sz="4" w:space="1" w:color="FF0000"/>
        <w:left w:val="dotted" w:sz="4" w:space="4" w:color="FF0000"/>
        <w:bottom w:val="dotted" w:sz="4" w:space="1" w:color="FF0000"/>
        <w:right w:val="dotted" w:sz="4" w:space="4" w:color="FF0000"/>
      </w:pBdr>
      <w:autoSpaceDE w:val="0"/>
      <w:autoSpaceDN w:val="0"/>
      <w:adjustRightInd w:val="0"/>
    </w:pPr>
    <w:rPr>
      <w:rFonts w:ascii="Arial" w:hAnsi="Arial" w:cs="Arial"/>
      <w:b/>
      <w:bCs/>
      <w:vanish/>
    </w:rPr>
  </w:style>
  <w:style w:type="paragraph" w:customStyle="1" w:styleId="ARCATTitle">
    <w:name w:val="ARCAT Title"/>
    <w:uiPriority w:val="99"/>
    <w:pPr>
      <w:widowControl w:val="0"/>
      <w:autoSpaceDE w:val="0"/>
      <w:autoSpaceDN w:val="0"/>
      <w:adjustRightInd w:val="0"/>
    </w:pPr>
    <w:rPr>
      <w:rFonts w:ascii="Arial" w:hAnsi="Arial" w:cs="Arial"/>
      <w:sz w:val="24"/>
      <w:szCs w:val="24"/>
    </w:rPr>
  </w:style>
  <w:style w:type="paragraph" w:styleId="Header">
    <w:name w:val="header"/>
    <w:basedOn w:val="Normal"/>
    <w:link w:val="HeaderChar"/>
    <w:uiPriority w:val="99"/>
    <w:rsid w:val="0085271C"/>
    <w:pPr>
      <w:tabs>
        <w:tab w:val="center" w:pos="4320"/>
        <w:tab w:val="right" w:pos="8640"/>
      </w:tabs>
    </w:pPr>
  </w:style>
  <w:style w:type="character" w:customStyle="1" w:styleId="HeaderChar">
    <w:name w:val="Header Char"/>
    <w:link w:val="Header"/>
    <w:uiPriority w:val="99"/>
    <w:locked/>
    <w:rPr>
      <w:rFonts w:cs="Times New Roman"/>
      <w:sz w:val="24"/>
      <w:szCs w:val="24"/>
    </w:rPr>
  </w:style>
  <w:style w:type="paragraph" w:styleId="Footer">
    <w:name w:val="footer"/>
    <w:basedOn w:val="Normal"/>
    <w:link w:val="FooterChar"/>
    <w:rsid w:val="0085271C"/>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paragraph" w:customStyle="1" w:styleId="Default">
    <w:name w:val="Default"/>
    <w:rsid w:val="00AF0647"/>
    <w:pPr>
      <w:autoSpaceDE w:val="0"/>
      <w:autoSpaceDN w:val="0"/>
      <w:adjustRightInd w:val="0"/>
    </w:pPr>
    <w:rPr>
      <w:rFonts w:ascii="Arial" w:hAnsi="Arial" w:cs="Arial"/>
      <w:color w:val="000000"/>
      <w:sz w:val="24"/>
      <w:szCs w:val="24"/>
    </w:rPr>
  </w:style>
  <w:style w:type="paragraph" w:customStyle="1" w:styleId="PRT">
    <w:name w:val="PRT"/>
    <w:basedOn w:val="Normal"/>
    <w:next w:val="ART"/>
    <w:uiPriority w:val="99"/>
    <w:rsid w:val="00844E9A"/>
    <w:pPr>
      <w:keepNext/>
      <w:suppressAutoHyphens/>
      <w:spacing w:before="360"/>
      <w:jc w:val="both"/>
      <w:outlineLvl w:val="0"/>
    </w:pPr>
    <w:rPr>
      <w:rFonts w:ascii="Arial" w:hAnsi="Arial" w:cs="Arial"/>
      <w:b/>
      <w:bCs/>
      <w:sz w:val="22"/>
      <w:szCs w:val="22"/>
    </w:rPr>
  </w:style>
  <w:style w:type="paragraph" w:customStyle="1" w:styleId="SUT">
    <w:name w:val="SU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DST">
    <w:name w:val="DS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ART">
    <w:name w:val="ART"/>
    <w:basedOn w:val="Normal"/>
    <w:next w:val="PR1"/>
    <w:uiPriority w:val="99"/>
    <w:rsid w:val="00844E9A"/>
    <w:pPr>
      <w:keepNext/>
      <w:tabs>
        <w:tab w:val="left" w:pos="547"/>
        <w:tab w:val="left" w:pos="864"/>
      </w:tabs>
      <w:suppressAutoHyphens/>
      <w:spacing w:before="200"/>
      <w:ind w:left="547" w:hanging="547"/>
      <w:jc w:val="both"/>
      <w:outlineLvl w:val="1"/>
    </w:pPr>
    <w:rPr>
      <w:rFonts w:ascii="Arial" w:hAnsi="Arial" w:cs="Arial"/>
      <w:sz w:val="20"/>
      <w:szCs w:val="20"/>
    </w:rPr>
  </w:style>
  <w:style w:type="paragraph" w:customStyle="1" w:styleId="PR1">
    <w:name w:val="PR1"/>
    <w:basedOn w:val="Normal"/>
    <w:uiPriority w:val="99"/>
    <w:rsid w:val="00844E9A"/>
    <w:pPr>
      <w:tabs>
        <w:tab w:val="left" w:pos="864"/>
        <w:tab w:val="left" w:pos="907"/>
      </w:tabs>
      <w:suppressAutoHyphens/>
      <w:spacing w:before="200"/>
      <w:ind w:left="907" w:hanging="360"/>
      <w:jc w:val="both"/>
      <w:outlineLvl w:val="2"/>
    </w:pPr>
    <w:rPr>
      <w:rFonts w:ascii="Arial" w:hAnsi="Arial" w:cs="Arial"/>
      <w:sz w:val="20"/>
      <w:szCs w:val="20"/>
    </w:rPr>
  </w:style>
  <w:style w:type="paragraph" w:customStyle="1" w:styleId="PR2">
    <w:name w:val="PR2"/>
    <w:basedOn w:val="Normal"/>
    <w:uiPriority w:val="99"/>
    <w:rsid w:val="00844E9A"/>
    <w:pPr>
      <w:tabs>
        <w:tab w:val="left" w:pos="1267"/>
        <w:tab w:val="left" w:pos="1440"/>
      </w:tabs>
      <w:suppressAutoHyphens/>
      <w:spacing w:before="60"/>
      <w:ind w:left="1440" w:hanging="576"/>
      <w:jc w:val="both"/>
      <w:outlineLvl w:val="3"/>
    </w:pPr>
    <w:rPr>
      <w:rFonts w:ascii="Arial" w:hAnsi="Arial" w:cs="Arial"/>
      <w:sz w:val="20"/>
      <w:szCs w:val="20"/>
    </w:rPr>
  </w:style>
  <w:style w:type="paragraph" w:customStyle="1" w:styleId="PR3">
    <w:name w:val="PR3"/>
    <w:basedOn w:val="Normal"/>
    <w:uiPriority w:val="99"/>
    <w:rsid w:val="00844E9A"/>
    <w:pPr>
      <w:tabs>
        <w:tab w:val="left" w:pos="1627"/>
        <w:tab w:val="left" w:pos="2016"/>
      </w:tabs>
      <w:suppressAutoHyphens/>
      <w:spacing w:before="60"/>
      <w:ind w:left="2016" w:hanging="576"/>
      <w:jc w:val="both"/>
      <w:outlineLvl w:val="4"/>
    </w:pPr>
    <w:rPr>
      <w:rFonts w:ascii="Arial" w:hAnsi="Arial" w:cs="Arial"/>
      <w:sz w:val="20"/>
      <w:szCs w:val="20"/>
    </w:rPr>
  </w:style>
  <w:style w:type="paragraph" w:customStyle="1" w:styleId="PR4">
    <w:name w:val="PR4"/>
    <w:basedOn w:val="Normal"/>
    <w:uiPriority w:val="99"/>
    <w:rsid w:val="00844E9A"/>
    <w:pPr>
      <w:tabs>
        <w:tab w:val="left" w:pos="2592"/>
      </w:tabs>
      <w:suppressAutoHyphens/>
      <w:spacing w:before="60"/>
      <w:ind w:left="2160" w:hanging="360"/>
      <w:jc w:val="both"/>
      <w:outlineLvl w:val="5"/>
    </w:pPr>
    <w:rPr>
      <w:rFonts w:ascii="Arial" w:hAnsi="Arial" w:cs="Arial"/>
      <w:sz w:val="20"/>
      <w:szCs w:val="20"/>
    </w:rPr>
  </w:style>
  <w:style w:type="paragraph" w:customStyle="1" w:styleId="PR5">
    <w:name w:val="PR5"/>
    <w:basedOn w:val="Normal"/>
    <w:uiPriority w:val="99"/>
    <w:rsid w:val="00844E9A"/>
    <w:pPr>
      <w:tabs>
        <w:tab w:val="left" w:pos="3168"/>
      </w:tabs>
      <w:suppressAutoHyphens/>
      <w:spacing w:before="60"/>
      <w:ind w:left="2520" w:hanging="360"/>
      <w:jc w:val="both"/>
      <w:outlineLvl w:val="6"/>
    </w:pPr>
    <w:rPr>
      <w:rFonts w:ascii="Arial" w:hAnsi="Arial" w:cs="Arial"/>
      <w:sz w:val="20"/>
      <w:szCs w:val="20"/>
    </w:rPr>
  </w:style>
  <w:style w:type="paragraph" w:styleId="Subtitle">
    <w:name w:val="Subtitle"/>
    <w:basedOn w:val="Normal"/>
    <w:next w:val="Normal"/>
    <w:link w:val="SubtitleChar"/>
    <w:uiPriority w:val="11"/>
    <w:qFormat/>
    <w:rsid w:val="00C627BF"/>
    <w:pPr>
      <w:spacing w:after="60"/>
      <w:jc w:val="center"/>
      <w:outlineLvl w:val="1"/>
    </w:pPr>
    <w:rPr>
      <w:rFonts w:ascii="Cambria" w:hAnsi="Cambria"/>
    </w:rPr>
  </w:style>
  <w:style w:type="character" w:customStyle="1" w:styleId="SubtitleChar">
    <w:name w:val="Subtitle Char"/>
    <w:link w:val="Subtitle"/>
    <w:uiPriority w:val="11"/>
    <w:locked/>
    <w:rsid w:val="00C627BF"/>
    <w:rPr>
      <w:rFonts w:ascii="Cambria" w:eastAsia="Times New Roman" w:hAnsi="Cambria" w:cs="Times New Roman"/>
      <w:sz w:val="24"/>
      <w:szCs w:val="24"/>
    </w:rPr>
  </w:style>
  <w:style w:type="paragraph" w:styleId="ListParagraph">
    <w:name w:val="List Paragraph"/>
    <w:basedOn w:val="Normal"/>
    <w:uiPriority w:val="34"/>
    <w:qFormat/>
    <w:rsid w:val="00EF0A61"/>
    <w:pPr>
      <w:ind w:left="720"/>
      <w:contextualSpacing/>
    </w:pPr>
  </w:style>
  <w:style w:type="character" w:styleId="Hyperlink">
    <w:name w:val="Hyperlink"/>
    <w:basedOn w:val="DefaultParagraphFont"/>
    <w:uiPriority w:val="99"/>
    <w:rsid w:val="00E81E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6253">
      <w:bodyDiv w:val="1"/>
      <w:marLeft w:val="0"/>
      <w:marRight w:val="0"/>
      <w:marTop w:val="0"/>
      <w:marBottom w:val="0"/>
      <w:divBdr>
        <w:top w:val="none" w:sz="0" w:space="0" w:color="auto"/>
        <w:left w:val="none" w:sz="0" w:space="0" w:color="auto"/>
        <w:bottom w:val="none" w:sz="0" w:space="0" w:color="auto"/>
        <w:right w:val="none" w:sz="0" w:space="0" w:color="auto"/>
      </w:divBdr>
    </w:div>
    <w:div w:id="1340698244">
      <w:bodyDiv w:val="1"/>
      <w:marLeft w:val="0"/>
      <w:marRight w:val="0"/>
      <w:marTop w:val="0"/>
      <w:marBottom w:val="0"/>
      <w:divBdr>
        <w:top w:val="none" w:sz="0" w:space="0" w:color="auto"/>
        <w:left w:val="none" w:sz="0" w:space="0" w:color="auto"/>
        <w:bottom w:val="none" w:sz="0" w:space="0" w:color="auto"/>
        <w:right w:val="none" w:sz="0" w:space="0" w:color="auto"/>
      </w:divBdr>
    </w:div>
    <w:div w:id="138027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3c4dfde-d1c2-4485-b259-f042bc0eae32">
      <Terms xmlns="http://schemas.microsoft.com/office/infopath/2007/PartnerControls"/>
    </lcf76f155ced4ddcb4097134ff3c332f>
    <TaxCatchAll xmlns="b98de744-a882-47b9-96db-fef8a9bdb64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F591A734046AD44CA8BFD25CE1470DEA" ma:contentTypeVersion="17" ma:contentTypeDescription="Ein neues Dokument erstellen." ma:contentTypeScope="" ma:versionID="90cadb79ccfce587ff2e05d4f1ecdf80">
  <xsd:schema xmlns:xsd="http://www.w3.org/2001/XMLSchema" xmlns:xs="http://www.w3.org/2001/XMLSchema" xmlns:p="http://schemas.microsoft.com/office/2006/metadata/properties" xmlns:ns2="c3c4dfde-d1c2-4485-b259-f042bc0eae32" xmlns:ns3="b98de744-a882-47b9-96db-fef8a9bdb643" targetNamespace="http://schemas.microsoft.com/office/2006/metadata/properties" ma:root="true" ma:fieldsID="b90360118ccc9ce13bec02464389e2b8" ns2:_="" ns3:_="">
    <xsd:import namespace="c3c4dfde-d1c2-4485-b259-f042bc0eae32"/>
    <xsd:import namespace="b98de744-a882-47b9-96db-fef8a9bdb6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4dfde-d1c2-4485-b259-f042bc0ea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94ce46e-1f1f-42b3-9b05-7b10ebdbf1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8de744-a882-47b9-96db-fef8a9bdb643"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b7ec3f46-ed8a-4f07-94af-85f21874caab}" ma:internalName="TaxCatchAll" ma:showField="CatchAllData" ma:web="b98de744-a882-47b9-96db-fef8a9bdb6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A2C7BD-AE4A-49A1-8151-944A9902B894}">
  <ds:schemaRefs>
    <ds:schemaRef ds:uri="http://purl.org/dc/terms/"/>
    <ds:schemaRef ds:uri="http://schemas.microsoft.com/office/2006/documentManagement/types"/>
    <ds:schemaRef ds:uri="b98de744-a882-47b9-96db-fef8a9bdb643"/>
    <ds:schemaRef ds:uri="http://purl.org/dc/elements/1.1/"/>
    <ds:schemaRef ds:uri="http://www.w3.org/XML/1998/namespace"/>
    <ds:schemaRef ds:uri="c3c4dfde-d1c2-4485-b259-f042bc0eae32"/>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C4AD52A5-08FF-4CA6-A45E-AC557F774861}">
  <ds:schemaRefs>
    <ds:schemaRef ds:uri="http://schemas.openxmlformats.org/officeDocument/2006/bibliography"/>
  </ds:schemaRefs>
</ds:datastoreItem>
</file>

<file path=customXml/itemProps3.xml><?xml version="1.0" encoding="utf-8"?>
<ds:datastoreItem xmlns:ds="http://schemas.openxmlformats.org/officeDocument/2006/customXml" ds:itemID="{6538FCC4-2715-4774-B0F8-19942F4ECFBA}"/>
</file>

<file path=customXml/itemProps4.xml><?xml version="1.0" encoding="utf-8"?>
<ds:datastoreItem xmlns:ds="http://schemas.openxmlformats.org/officeDocument/2006/customXml" ds:itemID="{76F89A1D-193E-45AB-A6F0-A927613AAB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1998</Words>
  <Characters>10851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Graham Capobianco</dc:creator>
  <cp:keywords/>
  <dc:description/>
  <cp:lastModifiedBy>Graham Capobianco</cp:lastModifiedBy>
  <cp:revision>6</cp:revision>
  <dcterms:created xsi:type="dcterms:W3CDTF">2022-01-27T22:46:00Z</dcterms:created>
  <dcterms:modified xsi:type="dcterms:W3CDTF">2022-02-10T22:34:00Z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0x010100F591A734046AD44CA8BFD25CE1470DEA</vt:lpwstr>
  </property>
</Properties>
</file>